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1AE8" w:rsidRDefault="007E03EE" w:rsidP="003E521C">
      <w:pPr>
        <w:tabs>
          <w:tab w:val="left" w:pos="3185"/>
        </w:tabs>
        <w:adjustRightInd w:val="0"/>
        <w:snapToGrid w:val="0"/>
        <w:spacing w:line="520" w:lineRule="exact"/>
        <w:jc w:val="left"/>
        <w:rPr>
          <w:rFonts w:ascii="黑体" w:eastAsia="黑体" w:hAnsi="黑体"/>
          <w:b/>
        </w:rPr>
      </w:pPr>
      <w:r w:rsidRPr="007E03EE">
        <w:rPr>
          <w:rFonts w:ascii="黑体" w:eastAsia="黑体" w:hAnsi="黑体"/>
          <w:b/>
        </w:rPr>
        <w:t>附件</w:t>
      </w:r>
    </w:p>
    <w:p w:rsidR="007E03EE" w:rsidRPr="007E03EE" w:rsidRDefault="007E03EE" w:rsidP="003E521C">
      <w:pPr>
        <w:tabs>
          <w:tab w:val="left" w:pos="3185"/>
        </w:tabs>
        <w:adjustRightInd w:val="0"/>
        <w:snapToGrid w:val="0"/>
        <w:spacing w:line="520" w:lineRule="exact"/>
        <w:jc w:val="left"/>
        <w:rPr>
          <w:rFonts w:ascii="黑体" w:eastAsia="黑体" w:hAnsi="黑体"/>
          <w:b/>
        </w:rPr>
      </w:pPr>
    </w:p>
    <w:p w:rsidR="00B06F07" w:rsidRPr="007E03EE" w:rsidRDefault="0069381D" w:rsidP="00B06F07">
      <w:pPr>
        <w:tabs>
          <w:tab w:val="left" w:pos="3185"/>
        </w:tabs>
        <w:adjustRightInd w:val="0"/>
        <w:snapToGrid w:val="0"/>
        <w:spacing w:line="700" w:lineRule="exact"/>
        <w:jc w:val="center"/>
        <w:rPr>
          <w:rFonts w:ascii="小标宋" w:eastAsia="小标宋"/>
          <w:b/>
          <w:spacing w:val="-16"/>
          <w:sz w:val="44"/>
          <w:szCs w:val="44"/>
        </w:rPr>
      </w:pPr>
      <w:r w:rsidRPr="0069381D">
        <w:rPr>
          <w:rFonts w:ascii="小标宋" w:eastAsia="小标宋" w:hint="eastAsia"/>
          <w:b/>
          <w:spacing w:val="-16"/>
          <w:sz w:val="44"/>
          <w:szCs w:val="44"/>
        </w:rPr>
        <w:t>2019年教师集中理论学习培训计划</w:t>
      </w:r>
    </w:p>
    <w:p w:rsidR="00B06F07" w:rsidRDefault="00B06F07" w:rsidP="00B06F07">
      <w:pPr>
        <w:pStyle w:val="aa"/>
        <w:ind w:firstLineChars="0" w:firstLine="0"/>
        <w:jc w:val="center"/>
      </w:pPr>
    </w:p>
    <w:p w:rsidR="00E43ABB" w:rsidRPr="005C4B27" w:rsidRDefault="00E43ABB" w:rsidP="002C122E">
      <w:pPr>
        <w:spacing w:line="560" w:lineRule="exact"/>
        <w:ind w:firstLineChars="200" w:firstLine="632"/>
        <w:rPr>
          <w:rFonts w:ascii="黑体" w:eastAsia="黑体" w:hAnsi="黑体"/>
        </w:rPr>
      </w:pPr>
      <w:r w:rsidRPr="005C4B27">
        <w:rPr>
          <w:rFonts w:ascii="黑体" w:eastAsia="黑体" w:hAnsi="黑体" w:hint="eastAsia"/>
        </w:rPr>
        <w:t>一</w:t>
      </w:r>
      <w:r w:rsidRPr="005C4B27">
        <w:rPr>
          <w:rFonts w:ascii="黑体" w:eastAsia="黑体" w:hAnsi="黑体"/>
        </w:rPr>
        <w:t>、</w:t>
      </w:r>
      <w:r w:rsidRPr="005C4B27">
        <w:rPr>
          <w:rFonts w:ascii="黑体" w:eastAsia="黑体" w:hAnsi="黑体" w:hint="eastAsia"/>
        </w:rPr>
        <w:t>指导思想</w:t>
      </w:r>
    </w:p>
    <w:p w:rsidR="00E43ABB" w:rsidRPr="005C4B27" w:rsidRDefault="00A70BD9" w:rsidP="002C122E">
      <w:pPr>
        <w:spacing w:line="560" w:lineRule="exact"/>
        <w:ind w:firstLineChars="200" w:firstLine="632"/>
        <w:rPr>
          <w:rFonts w:hAnsi="黑体"/>
        </w:rPr>
      </w:pPr>
      <w:r w:rsidRPr="00A70BD9">
        <w:rPr>
          <w:rFonts w:hAnsi="黑体" w:hint="eastAsia"/>
        </w:rPr>
        <w:t>深入学习贯彻习近平新时代中国特色社会主义思想和党的十九大精神，进一步贯彻落实《中共中央 国务院关于加强和改进新形势下高校思想政治工作的意见》</w:t>
      </w:r>
      <w:r w:rsidR="00394434">
        <w:rPr>
          <w:rFonts w:hAnsi="黑体" w:hint="eastAsia"/>
        </w:rPr>
        <w:t>、</w:t>
      </w:r>
      <w:r w:rsidRPr="00A70BD9">
        <w:rPr>
          <w:rFonts w:hAnsi="黑体" w:hint="eastAsia"/>
        </w:rPr>
        <w:t>《中共中央国务院关于全面深化新时代教师队伍建设改革的意见》</w:t>
      </w:r>
      <w:r w:rsidR="00394434" w:rsidRPr="00A70BD9">
        <w:rPr>
          <w:rFonts w:hAnsi="黑体" w:hint="eastAsia"/>
        </w:rPr>
        <w:t>和</w:t>
      </w:r>
      <w:r w:rsidR="00394434">
        <w:rPr>
          <w:rFonts w:hAnsi="黑体" w:hint="eastAsia"/>
        </w:rPr>
        <w:t>全国教育大会精神</w:t>
      </w:r>
      <w:r w:rsidRPr="00A70BD9">
        <w:rPr>
          <w:rFonts w:hAnsi="黑体" w:hint="eastAsia"/>
        </w:rPr>
        <w:t>，根据《北京高校教师思想政治工作规划（2018-2022年）》，以坚定教师信仰信念信心为目标，以立德树人为根本，以理想信念教育为核心，以社会主义核心价值观为引领，以师德师风培养为重点，以全员全过程全方位协同推进为保障，着力提升教师队伍思想政治素质和师德师风水平。</w:t>
      </w:r>
    </w:p>
    <w:p w:rsidR="008A262D" w:rsidRPr="005C4B27" w:rsidRDefault="008A262D" w:rsidP="002C122E">
      <w:pPr>
        <w:spacing w:line="560" w:lineRule="exact"/>
        <w:ind w:firstLineChars="200" w:firstLine="632"/>
        <w:rPr>
          <w:rFonts w:ascii="黑体" w:eastAsia="黑体" w:hAnsi="黑体"/>
        </w:rPr>
      </w:pPr>
      <w:r>
        <w:rPr>
          <w:rFonts w:ascii="黑体" w:eastAsia="黑体" w:hAnsi="黑体" w:hint="eastAsia"/>
        </w:rPr>
        <w:t>二</w:t>
      </w:r>
      <w:r w:rsidRPr="005C4B27">
        <w:rPr>
          <w:rFonts w:ascii="黑体" w:eastAsia="黑体" w:hAnsi="黑体"/>
        </w:rPr>
        <w:t>、</w:t>
      </w:r>
      <w:r w:rsidR="00A70BD9" w:rsidRPr="00A70BD9">
        <w:rPr>
          <w:rFonts w:ascii="黑体" w:eastAsia="黑体" w:hAnsi="黑体" w:hint="eastAsia"/>
        </w:rPr>
        <w:t>学习培训主题</w:t>
      </w:r>
      <w:r w:rsidR="00FC47E6">
        <w:rPr>
          <w:rFonts w:ascii="黑体" w:eastAsia="黑体" w:hAnsi="黑体" w:hint="eastAsia"/>
        </w:rPr>
        <w:t>范围</w:t>
      </w:r>
    </w:p>
    <w:p w:rsidR="00A70BD9" w:rsidRDefault="00A70BD9" w:rsidP="002C122E">
      <w:pPr>
        <w:spacing w:line="560" w:lineRule="exact"/>
        <w:ind w:firstLineChars="200" w:firstLine="635"/>
      </w:pPr>
      <w:r w:rsidRPr="005D016C">
        <w:rPr>
          <w:b/>
          <w:bCs/>
        </w:rPr>
        <w:t>1.</w:t>
      </w:r>
      <w:r w:rsidRPr="005D016C">
        <w:rPr>
          <w:rFonts w:hint="eastAsia"/>
          <w:b/>
          <w:bCs/>
        </w:rPr>
        <w:t>理想信念教育。</w:t>
      </w:r>
      <w:r w:rsidRPr="005D016C">
        <w:rPr>
          <w:rFonts w:hint="eastAsia"/>
        </w:rPr>
        <w:t>深入学习习近平新时代中国特色社会主义思想</w:t>
      </w:r>
      <w:r>
        <w:rPr>
          <w:rFonts w:hint="eastAsia"/>
        </w:rPr>
        <w:t>，全面宣讲</w:t>
      </w:r>
      <w:r w:rsidRPr="00FA3972">
        <w:rPr>
          <w:rFonts w:hAnsiTheme="majorEastAsia" w:hint="eastAsia"/>
          <w:color w:val="000000" w:themeColor="text1"/>
        </w:rPr>
        <w:t>学校第十一次党代会精神</w:t>
      </w:r>
      <w:r>
        <w:rPr>
          <w:rFonts w:hAnsiTheme="majorEastAsia" w:hint="eastAsia"/>
          <w:color w:val="000000" w:themeColor="text1"/>
        </w:rPr>
        <w:t>，</w:t>
      </w:r>
      <w:r w:rsidRPr="005D016C">
        <w:rPr>
          <w:rFonts w:hint="eastAsia"/>
          <w:bCs/>
        </w:rPr>
        <w:t>要求教师认真学习领会，自觉落实，</w:t>
      </w:r>
      <w:r>
        <w:rPr>
          <w:rFonts w:hint="eastAsia"/>
          <w:bCs/>
        </w:rPr>
        <w:t>引导教师</w:t>
      </w:r>
      <w:r w:rsidRPr="00BB1B23">
        <w:rPr>
          <w:rFonts w:hint="eastAsia"/>
        </w:rPr>
        <w:t>坚定中国特色社会主义道路自信、理论自信、制度自信、文化自信。</w:t>
      </w:r>
    </w:p>
    <w:p w:rsidR="00A70BD9" w:rsidRPr="0013583B" w:rsidRDefault="00A70BD9" w:rsidP="002C122E">
      <w:pPr>
        <w:spacing w:line="560" w:lineRule="exact"/>
        <w:ind w:firstLineChars="200" w:firstLine="635"/>
        <w:rPr>
          <w:b/>
          <w:bCs/>
        </w:rPr>
      </w:pPr>
      <w:r w:rsidRPr="0013583B">
        <w:rPr>
          <w:rFonts w:hint="eastAsia"/>
          <w:b/>
          <w:bCs/>
        </w:rPr>
        <w:t>2.</w:t>
      </w:r>
      <w:r w:rsidRPr="00B33715">
        <w:rPr>
          <w:rFonts w:hint="eastAsia"/>
          <w:b/>
          <w:bCs/>
        </w:rPr>
        <w:t>爱国主义</w:t>
      </w:r>
      <w:r w:rsidRPr="005D016C">
        <w:rPr>
          <w:rFonts w:hint="eastAsia"/>
          <w:b/>
          <w:bCs/>
        </w:rPr>
        <w:t>教育</w:t>
      </w:r>
      <w:r>
        <w:rPr>
          <w:rFonts w:hint="eastAsia"/>
          <w:b/>
          <w:bCs/>
        </w:rPr>
        <w:t>。</w:t>
      </w:r>
      <w:r w:rsidRPr="00B33715">
        <w:rPr>
          <w:rFonts w:hint="eastAsia"/>
          <w:bCs/>
        </w:rPr>
        <w:t>开展中华优秀传统文化教育和革命文化、社会主义先进文化教育。引导教师热爱祖国、奉献祖国，自觉培育和践行社会主义核心价值观。</w:t>
      </w:r>
    </w:p>
    <w:p w:rsidR="00A70BD9" w:rsidRDefault="00A70BD9" w:rsidP="002C122E">
      <w:pPr>
        <w:spacing w:line="560" w:lineRule="exact"/>
        <w:ind w:firstLineChars="200" w:firstLine="635"/>
        <w:rPr>
          <w:bCs/>
        </w:rPr>
      </w:pPr>
      <w:r>
        <w:rPr>
          <w:rFonts w:hint="eastAsia"/>
          <w:b/>
          <w:bCs/>
        </w:rPr>
        <w:lastRenderedPageBreak/>
        <w:t>3</w:t>
      </w:r>
      <w:r w:rsidRPr="005D016C">
        <w:rPr>
          <w:b/>
          <w:bCs/>
        </w:rPr>
        <w:t>.</w:t>
      </w:r>
      <w:r>
        <w:rPr>
          <w:rFonts w:hint="eastAsia"/>
          <w:b/>
          <w:bCs/>
        </w:rPr>
        <w:t>师德师风</w:t>
      </w:r>
      <w:r w:rsidRPr="005D016C">
        <w:rPr>
          <w:rFonts w:hint="eastAsia"/>
          <w:b/>
          <w:bCs/>
        </w:rPr>
        <w:t>教育。</w:t>
      </w:r>
      <w:r w:rsidR="00394434">
        <w:rPr>
          <w:rFonts w:hint="eastAsia"/>
        </w:rPr>
        <w:t>全面宣讲</w:t>
      </w:r>
      <w:r w:rsidR="00394434">
        <w:rPr>
          <w:rFonts w:hAnsi="黑体" w:hint="eastAsia"/>
        </w:rPr>
        <w:t>全国教育大会精神，</w:t>
      </w:r>
      <w:r>
        <w:rPr>
          <w:rFonts w:hint="eastAsia"/>
          <w:bCs/>
        </w:rPr>
        <w:t>学习</w:t>
      </w:r>
      <w:r w:rsidRPr="00EC0E52">
        <w:rPr>
          <w:rFonts w:hAnsi="黑体" w:hint="eastAsia"/>
        </w:rPr>
        <w:t>教育部《新时代高校教师职业行为十项准则》</w:t>
      </w:r>
      <w:r>
        <w:rPr>
          <w:rFonts w:hAnsi="黑体" w:hint="eastAsia"/>
        </w:rPr>
        <w:t>、</w:t>
      </w:r>
      <w:r w:rsidRPr="005D016C">
        <w:rPr>
          <w:rFonts w:hint="eastAsia"/>
          <w:bCs/>
        </w:rPr>
        <w:t>《北京林业大学教师职业道德规范</w:t>
      </w:r>
      <w:r w:rsidRPr="00EA0006">
        <w:rPr>
          <w:rFonts w:hint="eastAsia"/>
          <w:bCs/>
        </w:rPr>
        <w:t>》</w:t>
      </w:r>
      <w:r>
        <w:rPr>
          <w:rFonts w:hint="eastAsia"/>
          <w:bCs/>
        </w:rPr>
        <w:t>和</w:t>
      </w:r>
      <w:r w:rsidRPr="00806E36">
        <w:rPr>
          <w:rFonts w:hint="eastAsia"/>
          <w:bCs/>
        </w:rPr>
        <w:t>《北京林业大学师德“一票否决制”实施细则》</w:t>
      </w:r>
      <w:r>
        <w:rPr>
          <w:rFonts w:hint="eastAsia"/>
          <w:bCs/>
        </w:rPr>
        <w:t>（含</w:t>
      </w:r>
      <w:r w:rsidRPr="005D016C">
        <w:rPr>
          <w:rFonts w:hint="eastAsia"/>
          <w:bCs/>
        </w:rPr>
        <w:t>负面清单</w:t>
      </w:r>
      <w:r>
        <w:rPr>
          <w:rFonts w:hint="eastAsia"/>
          <w:bCs/>
        </w:rPr>
        <w:t>）</w:t>
      </w:r>
      <w:r>
        <w:rPr>
          <w:rFonts w:ascii="Times New Roman" w:hint="eastAsia"/>
        </w:rPr>
        <w:t>，明确师德规范标准，划出“师德红线”</w:t>
      </w:r>
      <w:r>
        <w:rPr>
          <w:rFonts w:hint="eastAsia"/>
          <w:bCs/>
        </w:rPr>
        <w:t>，</w:t>
      </w:r>
      <w:r w:rsidRPr="005D016C">
        <w:rPr>
          <w:rFonts w:hint="eastAsia"/>
          <w:bCs/>
        </w:rPr>
        <w:t>引导教师以德立身、以德立学、以德施教、以德育德。</w:t>
      </w:r>
    </w:p>
    <w:p w:rsidR="00F658E8" w:rsidRPr="00F658E8" w:rsidRDefault="00F658E8" w:rsidP="00AE2E5A">
      <w:pPr>
        <w:spacing w:line="560" w:lineRule="exact"/>
        <w:ind w:firstLineChars="200" w:firstLine="635"/>
        <w:rPr>
          <w:bCs/>
        </w:rPr>
      </w:pPr>
      <w:r>
        <w:rPr>
          <w:rFonts w:hint="eastAsia"/>
          <w:b/>
          <w:bCs/>
        </w:rPr>
        <w:t>4</w:t>
      </w:r>
      <w:r w:rsidRPr="005D016C">
        <w:rPr>
          <w:b/>
          <w:bCs/>
        </w:rPr>
        <w:t>.</w:t>
      </w:r>
      <w:r w:rsidRPr="00F658E8">
        <w:rPr>
          <w:rFonts w:hint="eastAsia"/>
          <w:b/>
          <w:bCs/>
        </w:rPr>
        <w:t>学术规范与学术道德教育</w:t>
      </w:r>
      <w:r w:rsidRPr="005D016C">
        <w:rPr>
          <w:rFonts w:hint="eastAsia"/>
          <w:b/>
          <w:bCs/>
        </w:rPr>
        <w:t>。</w:t>
      </w:r>
      <w:r w:rsidRPr="00F658E8">
        <w:rPr>
          <w:rFonts w:ascii="Times New Roman" w:hint="eastAsia"/>
        </w:rPr>
        <w:t>明确学术规范内容，</w:t>
      </w:r>
      <w:r>
        <w:rPr>
          <w:rFonts w:ascii="Times New Roman" w:hint="eastAsia"/>
        </w:rPr>
        <w:t>学习教育部</w:t>
      </w:r>
      <w:r>
        <w:rPr>
          <w:rFonts w:hAnsi="宋体" w:cs="宋体" w:hint="eastAsia"/>
          <w:color w:val="000000"/>
          <w:kern w:val="0"/>
        </w:rPr>
        <w:t>《高等学校预防与处理学术不端行为办法》和</w:t>
      </w:r>
      <w:r w:rsidRPr="00C9743C">
        <w:rPr>
          <w:rFonts w:hAnsi="宋体" w:hint="eastAsia"/>
        </w:rPr>
        <w:t>《北京林业大学查处学术不端行为办法</w:t>
      </w:r>
      <w:r>
        <w:rPr>
          <w:rFonts w:hAnsi="宋体" w:hint="eastAsia"/>
        </w:rPr>
        <w:t>》，</w:t>
      </w:r>
      <w:r w:rsidR="00AE2E5A" w:rsidRPr="00F658E8">
        <w:rPr>
          <w:rFonts w:ascii="Times New Roman" w:hint="eastAsia"/>
        </w:rPr>
        <w:t>树立</w:t>
      </w:r>
      <w:r w:rsidR="00AE2E5A">
        <w:rPr>
          <w:rFonts w:ascii="Times New Roman" w:hint="eastAsia"/>
        </w:rPr>
        <w:t>求真务实的</w:t>
      </w:r>
      <w:r w:rsidR="00AE2E5A" w:rsidRPr="00F658E8">
        <w:rPr>
          <w:rFonts w:ascii="Times New Roman" w:hint="eastAsia"/>
        </w:rPr>
        <w:t>学术风气</w:t>
      </w:r>
      <w:r w:rsidR="00AE2E5A">
        <w:rPr>
          <w:rFonts w:ascii="Times New Roman" w:hint="eastAsia"/>
        </w:rPr>
        <w:t>，维护</w:t>
      </w:r>
      <w:r w:rsidR="00AE2E5A">
        <w:rPr>
          <w:rFonts w:hAnsi="宋体" w:cs="宋体" w:hint="eastAsia"/>
          <w:color w:val="000000"/>
          <w:kern w:val="0"/>
        </w:rPr>
        <w:t>风清气正的育人环境</w:t>
      </w:r>
      <w:r w:rsidR="00AE2E5A">
        <w:rPr>
          <w:rFonts w:ascii="Times New Roman" w:hint="eastAsia"/>
        </w:rPr>
        <w:t>。</w:t>
      </w:r>
    </w:p>
    <w:p w:rsidR="00A70BD9" w:rsidRDefault="00F658E8" w:rsidP="002C122E">
      <w:pPr>
        <w:spacing w:line="560" w:lineRule="exact"/>
        <w:ind w:firstLineChars="200" w:firstLine="635"/>
        <w:rPr>
          <w:bCs/>
        </w:rPr>
      </w:pPr>
      <w:r>
        <w:rPr>
          <w:rFonts w:hint="eastAsia"/>
          <w:b/>
          <w:bCs/>
        </w:rPr>
        <w:t>5</w:t>
      </w:r>
      <w:r w:rsidR="00A70BD9" w:rsidRPr="005D016C">
        <w:rPr>
          <w:b/>
          <w:bCs/>
        </w:rPr>
        <w:t>.</w:t>
      </w:r>
      <w:r w:rsidR="00A70BD9" w:rsidRPr="00AC0FD3">
        <w:rPr>
          <w:rFonts w:hint="eastAsia"/>
          <w:b/>
          <w:bCs/>
        </w:rPr>
        <w:t>法律法规</w:t>
      </w:r>
      <w:r w:rsidR="00A70BD9" w:rsidRPr="005D016C">
        <w:rPr>
          <w:rFonts w:hint="eastAsia"/>
          <w:b/>
          <w:bCs/>
        </w:rPr>
        <w:t>和</w:t>
      </w:r>
      <w:r w:rsidR="00A70BD9" w:rsidRPr="00971C9D">
        <w:rPr>
          <w:rFonts w:hint="eastAsia"/>
          <w:b/>
          <w:bCs/>
        </w:rPr>
        <w:t>教学管理制度</w:t>
      </w:r>
      <w:r w:rsidR="00A70BD9" w:rsidRPr="005D016C">
        <w:rPr>
          <w:rFonts w:hint="eastAsia"/>
          <w:b/>
          <w:bCs/>
        </w:rPr>
        <w:t>教育。</w:t>
      </w:r>
      <w:r w:rsidR="00A70BD9" w:rsidRPr="005D016C">
        <w:rPr>
          <w:rFonts w:hint="eastAsia"/>
          <w:bCs/>
        </w:rPr>
        <w:t>开展教育法律法规学习培训和教学管理制度的培训，提高教师认真履行</w:t>
      </w:r>
      <w:r w:rsidR="00A70BD9">
        <w:rPr>
          <w:rFonts w:hint="eastAsia"/>
          <w:bCs/>
        </w:rPr>
        <w:t>教书育人</w:t>
      </w:r>
      <w:r w:rsidR="00A70BD9" w:rsidRPr="005D016C">
        <w:rPr>
          <w:rFonts w:hint="eastAsia"/>
          <w:bCs/>
        </w:rPr>
        <w:t>职责的主动性和自觉性。</w:t>
      </w:r>
    </w:p>
    <w:p w:rsidR="00A70BD9" w:rsidRDefault="00F658E8" w:rsidP="002C122E">
      <w:pPr>
        <w:spacing w:line="560" w:lineRule="exact"/>
        <w:ind w:firstLineChars="200" w:firstLine="635"/>
        <w:rPr>
          <w:bCs/>
        </w:rPr>
      </w:pPr>
      <w:r>
        <w:rPr>
          <w:rFonts w:hint="eastAsia"/>
          <w:b/>
          <w:bCs/>
        </w:rPr>
        <w:t>6</w:t>
      </w:r>
      <w:r w:rsidR="00A70BD9">
        <w:rPr>
          <w:rFonts w:hint="eastAsia"/>
          <w:b/>
          <w:bCs/>
        </w:rPr>
        <w:t>.</w:t>
      </w:r>
      <w:r w:rsidR="00A70BD9">
        <w:rPr>
          <w:b/>
          <w:bCs/>
        </w:rPr>
        <w:t>心理健康教育。</w:t>
      </w:r>
      <w:r w:rsidR="00A70BD9" w:rsidRPr="00463C4B">
        <w:rPr>
          <w:rFonts w:hint="eastAsia"/>
          <w:bCs/>
        </w:rPr>
        <w:t>开展</w:t>
      </w:r>
      <w:r w:rsidR="00A70BD9" w:rsidRPr="00463C4B">
        <w:rPr>
          <w:bCs/>
        </w:rPr>
        <w:t>心理</w:t>
      </w:r>
      <w:r w:rsidR="00A70BD9">
        <w:rPr>
          <w:rFonts w:hint="eastAsia"/>
          <w:bCs/>
        </w:rPr>
        <w:t>健康</w:t>
      </w:r>
      <w:r w:rsidR="00A70BD9">
        <w:rPr>
          <w:bCs/>
        </w:rPr>
        <w:t>教育活动，</w:t>
      </w:r>
      <w:r w:rsidR="00C62DC3">
        <w:rPr>
          <w:rFonts w:hint="eastAsia"/>
          <w:bCs/>
        </w:rPr>
        <w:t>帮助</w:t>
      </w:r>
      <w:r w:rsidR="00C62DC3">
        <w:rPr>
          <w:bCs/>
        </w:rPr>
        <w:t>教师</w:t>
      </w:r>
      <w:r w:rsidR="00A70BD9">
        <w:rPr>
          <w:bCs/>
        </w:rPr>
        <w:t>疏解心理压力，消除职业倦怠，以健康的身心</w:t>
      </w:r>
      <w:r w:rsidR="003D30AB">
        <w:rPr>
          <w:rFonts w:hint="eastAsia"/>
          <w:bCs/>
        </w:rPr>
        <w:t>和良好的风貌</w:t>
      </w:r>
      <w:r w:rsidR="00A70BD9">
        <w:rPr>
          <w:bCs/>
        </w:rPr>
        <w:t>投入教书育人工作</w:t>
      </w:r>
      <w:r w:rsidR="00A70BD9">
        <w:rPr>
          <w:rFonts w:hint="eastAsia"/>
          <w:bCs/>
        </w:rPr>
        <w:t>。</w:t>
      </w:r>
    </w:p>
    <w:p w:rsidR="00A70BD9" w:rsidRDefault="00F658E8" w:rsidP="002C122E">
      <w:pPr>
        <w:spacing w:line="560" w:lineRule="exact"/>
        <w:ind w:firstLineChars="200" w:firstLine="635"/>
        <w:rPr>
          <w:bCs/>
        </w:rPr>
      </w:pPr>
      <w:r>
        <w:rPr>
          <w:rFonts w:hint="eastAsia"/>
          <w:b/>
          <w:bCs/>
        </w:rPr>
        <w:t>7</w:t>
      </w:r>
      <w:r w:rsidR="00A70BD9" w:rsidRPr="00806E36">
        <w:rPr>
          <w:rFonts w:hint="eastAsia"/>
          <w:b/>
          <w:bCs/>
        </w:rPr>
        <w:t>.</w:t>
      </w:r>
      <w:r w:rsidR="00A70BD9">
        <w:rPr>
          <w:rFonts w:hint="eastAsia"/>
          <w:b/>
          <w:bCs/>
        </w:rPr>
        <w:t>校园</w:t>
      </w:r>
      <w:r w:rsidR="00A70BD9" w:rsidRPr="00806E36">
        <w:rPr>
          <w:rFonts w:hint="eastAsia"/>
          <w:b/>
          <w:bCs/>
        </w:rPr>
        <w:t>安全稳定教育。</w:t>
      </w:r>
      <w:r w:rsidR="00A70BD9" w:rsidRPr="00806E36">
        <w:rPr>
          <w:rFonts w:hint="eastAsia"/>
          <w:bCs/>
        </w:rPr>
        <w:t>以实验室安全教育为重点</w:t>
      </w:r>
      <w:r w:rsidR="00A70BD9">
        <w:rPr>
          <w:rFonts w:hint="eastAsia"/>
          <w:bCs/>
        </w:rPr>
        <w:t>，开展校园安全教育培训和抵制校园传教行为等培训。</w:t>
      </w:r>
    </w:p>
    <w:p w:rsidR="00C01D03" w:rsidRDefault="00C01D03" w:rsidP="00C01D03">
      <w:pPr>
        <w:spacing w:line="560" w:lineRule="exact"/>
        <w:ind w:firstLineChars="200" w:firstLine="632"/>
        <w:rPr>
          <w:rFonts w:ascii="黑体" w:eastAsia="黑体" w:hAnsi="黑体"/>
        </w:rPr>
      </w:pPr>
      <w:r>
        <w:rPr>
          <w:rFonts w:ascii="黑体" w:eastAsia="黑体" w:hAnsi="黑体" w:hint="eastAsia"/>
        </w:rPr>
        <w:t>三</w:t>
      </w:r>
      <w:r w:rsidRPr="005C4B27">
        <w:rPr>
          <w:rFonts w:ascii="黑体" w:eastAsia="黑体" w:hAnsi="黑体"/>
        </w:rPr>
        <w:t>、</w:t>
      </w:r>
      <w:r>
        <w:rPr>
          <w:rFonts w:ascii="黑体" w:eastAsia="黑体" w:hAnsi="黑体" w:hint="eastAsia"/>
        </w:rPr>
        <w:t>本年度重点学习培训内容</w:t>
      </w:r>
    </w:p>
    <w:p w:rsidR="00DF2659" w:rsidRDefault="00C01D03" w:rsidP="00D049D0">
      <w:pPr>
        <w:spacing w:line="560" w:lineRule="exact"/>
        <w:ind w:firstLineChars="200" w:firstLine="632"/>
        <w:rPr>
          <w:bCs/>
        </w:rPr>
      </w:pPr>
      <w:r>
        <w:rPr>
          <w:rFonts w:hint="eastAsia"/>
          <w:bCs/>
        </w:rPr>
        <w:t>根据</w:t>
      </w:r>
      <w:r w:rsidR="00DF2659">
        <w:rPr>
          <w:rFonts w:hint="eastAsia"/>
          <w:bCs/>
        </w:rPr>
        <w:t>上级部门和学校</w:t>
      </w:r>
      <w:r>
        <w:rPr>
          <w:rFonts w:hint="eastAsia"/>
          <w:bCs/>
        </w:rPr>
        <w:t>部署，</w:t>
      </w:r>
      <w:r w:rsidR="00DF2659" w:rsidRPr="00262029">
        <w:rPr>
          <w:rFonts w:hAnsi="黑体" w:hint="eastAsia"/>
        </w:rPr>
        <w:t>各单位应将</w:t>
      </w:r>
      <w:r w:rsidR="00262029" w:rsidRPr="00262029">
        <w:rPr>
          <w:rFonts w:hAnsi="黑体" w:hint="eastAsia"/>
        </w:rPr>
        <w:t>教育部《新时代高校教师职业行为十项准则》</w:t>
      </w:r>
      <w:r w:rsidR="00DF2659" w:rsidRPr="00262029">
        <w:rPr>
          <w:rFonts w:hAnsi="黑体" w:hint="eastAsia"/>
        </w:rPr>
        <w:t>和师德规范教育作为本年度教师</w:t>
      </w:r>
      <w:r w:rsidR="00D049D0" w:rsidRPr="00262029">
        <w:rPr>
          <w:rFonts w:hAnsi="黑体" w:hint="eastAsia"/>
        </w:rPr>
        <w:t>学习培训重点内容，全年至少组织专题培训两次，</w:t>
      </w:r>
      <w:r w:rsidR="00DF2659" w:rsidRPr="00262029">
        <w:rPr>
          <w:rFonts w:hint="eastAsia"/>
          <w:bCs/>
        </w:rPr>
        <w:t>帮助教师全面理解和准确把握</w:t>
      </w:r>
      <w:r w:rsidR="00D049D0" w:rsidRPr="00262029">
        <w:rPr>
          <w:rFonts w:hAnsi="黑体" w:hint="eastAsia"/>
        </w:rPr>
        <w:t>《十项准则》</w:t>
      </w:r>
      <w:r w:rsidR="00DF2659" w:rsidRPr="00262029">
        <w:rPr>
          <w:rFonts w:hint="eastAsia"/>
          <w:bCs/>
        </w:rPr>
        <w:t>，</w:t>
      </w:r>
      <w:r w:rsidR="000F613F">
        <w:rPr>
          <w:rFonts w:hint="eastAsia"/>
          <w:bCs/>
        </w:rPr>
        <w:t>坚持</w:t>
      </w:r>
      <w:r w:rsidR="000F613F" w:rsidRPr="00DF2659">
        <w:rPr>
          <w:rFonts w:hint="eastAsia"/>
          <w:bCs/>
        </w:rPr>
        <w:t>全覆盖、无死角，</w:t>
      </w:r>
      <w:r w:rsidR="00DF2659" w:rsidRPr="00DF2659">
        <w:rPr>
          <w:rFonts w:hint="eastAsia"/>
          <w:bCs/>
        </w:rPr>
        <w:t>做到人人应知应做、</w:t>
      </w:r>
      <w:r w:rsidR="00DF2659" w:rsidRPr="00DF2659">
        <w:rPr>
          <w:rFonts w:hint="eastAsia"/>
          <w:bCs/>
        </w:rPr>
        <w:lastRenderedPageBreak/>
        <w:t>必知必做，</w:t>
      </w:r>
      <w:r w:rsidR="00DF28BD">
        <w:rPr>
          <w:rFonts w:hint="eastAsia"/>
          <w:bCs/>
        </w:rPr>
        <w:t>自觉</w:t>
      </w:r>
      <w:r w:rsidR="00D049D0" w:rsidRPr="00897486">
        <w:rPr>
          <w:rFonts w:hint="eastAsia"/>
        </w:rPr>
        <w:t>规范职业行为，严守师德底线</w:t>
      </w:r>
      <w:r w:rsidR="00D049D0">
        <w:rPr>
          <w:rFonts w:hint="eastAsia"/>
        </w:rPr>
        <w:t>，</w:t>
      </w:r>
      <w:r w:rsidR="00DF2659" w:rsidRPr="00DF2659">
        <w:rPr>
          <w:rFonts w:hint="eastAsia"/>
          <w:bCs/>
        </w:rPr>
        <w:t>时刻自重、自省、自警、自励，</w:t>
      </w:r>
      <w:r w:rsidR="008B53E5">
        <w:rPr>
          <w:rFonts w:hint="eastAsia"/>
          <w:bCs/>
        </w:rPr>
        <w:t>共同</w:t>
      </w:r>
      <w:r w:rsidR="00DF2659" w:rsidRPr="00DF2659">
        <w:rPr>
          <w:rFonts w:hint="eastAsia"/>
          <w:bCs/>
        </w:rPr>
        <w:t>维护教师</w:t>
      </w:r>
      <w:r w:rsidR="008B53E5">
        <w:rPr>
          <w:rFonts w:hint="eastAsia"/>
          <w:bCs/>
        </w:rPr>
        <w:t>队伍</w:t>
      </w:r>
      <w:r w:rsidR="00DF2659" w:rsidRPr="00DF2659">
        <w:rPr>
          <w:rFonts w:hint="eastAsia"/>
          <w:bCs/>
        </w:rPr>
        <w:t>形象</w:t>
      </w:r>
      <w:r w:rsidR="00D049D0">
        <w:rPr>
          <w:rFonts w:hint="eastAsia"/>
          <w:bCs/>
        </w:rPr>
        <w:t>。</w:t>
      </w:r>
    </w:p>
    <w:p w:rsidR="00E43ABB" w:rsidRPr="005C4B27" w:rsidRDefault="00C01D03" w:rsidP="002C122E">
      <w:pPr>
        <w:spacing w:line="560" w:lineRule="exact"/>
        <w:ind w:firstLineChars="200" w:firstLine="632"/>
        <w:rPr>
          <w:rFonts w:ascii="黑体" w:eastAsia="黑体" w:hAnsi="黑体"/>
        </w:rPr>
      </w:pPr>
      <w:r w:rsidRPr="005C4B27">
        <w:rPr>
          <w:rFonts w:ascii="黑体" w:eastAsia="黑体" w:hAnsi="黑体" w:hint="eastAsia"/>
        </w:rPr>
        <w:t>四</w:t>
      </w:r>
      <w:r w:rsidR="00E43ABB" w:rsidRPr="005C4B27">
        <w:rPr>
          <w:rFonts w:ascii="黑体" w:eastAsia="黑体" w:hAnsi="黑体"/>
        </w:rPr>
        <w:t>、</w:t>
      </w:r>
      <w:r w:rsidR="00A70BD9" w:rsidRPr="00A70BD9">
        <w:rPr>
          <w:rFonts w:ascii="黑体" w:eastAsia="黑体" w:hAnsi="黑体" w:hint="eastAsia"/>
        </w:rPr>
        <w:t>学习培训形式</w:t>
      </w:r>
    </w:p>
    <w:p w:rsidR="00E43ABB" w:rsidRPr="005C4B27" w:rsidRDefault="00DB6216" w:rsidP="002C122E">
      <w:pPr>
        <w:spacing w:line="560" w:lineRule="exact"/>
        <w:ind w:firstLineChars="200" w:firstLine="632"/>
        <w:rPr>
          <w:rFonts w:hAnsi="黑体"/>
        </w:rPr>
      </w:pPr>
      <w:r w:rsidRPr="00262029">
        <w:rPr>
          <w:rFonts w:hint="eastAsia"/>
        </w:rPr>
        <w:t>各学院（部）</w:t>
      </w:r>
      <w:r w:rsidR="00A70BD9" w:rsidRPr="00A70BD9">
        <w:rPr>
          <w:rFonts w:hAnsi="黑体" w:hint="eastAsia"/>
        </w:rPr>
        <w:t>可采取专题培训、讲座报告、座谈会、专题调研、社会实践考察和志愿服务等形式开展教育培训。</w:t>
      </w:r>
    </w:p>
    <w:p w:rsidR="00E43ABB" w:rsidRPr="005C4B27" w:rsidRDefault="00C01D03" w:rsidP="002C122E">
      <w:pPr>
        <w:spacing w:line="560" w:lineRule="exact"/>
        <w:ind w:firstLineChars="200" w:firstLine="632"/>
        <w:rPr>
          <w:rFonts w:ascii="黑体" w:eastAsia="黑体" w:hAnsi="黑体"/>
        </w:rPr>
      </w:pPr>
      <w:r w:rsidRPr="005C4B27">
        <w:rPr>
          <w:rFonts w:ascii="黑体" w:eastAsia="黑体" w:hAnsi="黑体" w:hint="eastAsia"/>
          <w:color w:val="000000"/>
        </w:rPr>
        <w:t>五</w:t>
      </w:r>
      <w:r w:rsidR="00E43ABB" w:rsidRPr="005C4B27">
        <w:rPr>
          <w:rFonts w:ascii="黑体" w:eastAsia="黑体" w:hAnsi="黑体"/>
        </w:rPr>
        <w:t>、</w:t>
      </w:r>
      <w:r w:rsidR="00A70BD9" w:rsidRPr="00A70BD9">
        <w:rPr>
          <w:rFonts w:ascii="黑体" w:eastAsia="黑体" w:hAnsi="黑体" w:hint="eastAsia"/>
        </w:rPr>
        <w:t>学习培训要求</w:t>
      </w:r>
    </w:p>
    <w:p w:rsidR="00E43ABB" w:rsidRDefault="00491FB2" w:rsidP="002C122E">
      <w:pPr>
        <w:spacing w:line="560" w:lineRule="exact"/>
        <w:ind w:firstLineChars="200" w:firstLine="632"/>
        <w:rPr>
          <w:rFonts w:hAnsi="黑体"/>
          <w:color w:val="000000"/>
        </w:rPr>
      </w:pPr>
      <w:r w:rsidRPr="005F32B1">
        <w:rPr>
          <w:rFonts w:hAnsi="黑体" w:hint="eastAsia"/>
        </w:rPr>
        <w:t>各</w:t>
      </w:r>
      <w:r w:rsidRPr="00DE7BE3">
        <w:rPr>
          <w:rFonts w:hAnsi="黑体" w:hint="eastAsia"/>
        </w:rPr>
        <w:t>学</w:t>
      </w:r>
      <w:r>
        <w:rPr>
          <w:rFonts w:hAnsi="黑体" w:hint="eastAsia"/>
        </w:rPr>
        <w:t>院（部）每月至少组织一次</w:t>
      </w:r>
      <w:r w:rsidRPr="002E3DA8">
        <w:rPr>
          <w:rFonts w:hAnsi="黑体" w:hint="eastAsia"/>
        </w:rPr>
        <w:t>教师集中理论学习，</w:t>
      </w:r>
      <w:r>
        <w:rPr>
          <w:rFonts w:hAnsi="黑体" w:hint="eastAsia"/>
        </w:rPr>
        <w:t>本单位全体教师参加。</w:t>
      </w:r>
      <w:r w:rsidR="005A0B6F" w:rsidRPr="00DC2FAB">
        <w:rPr>
          <w:rFonts w:hAnsiTheme="majorEastAsia"/>
        </w:rPr>
        <w:t>教师</w:t>
      </w:r>
      <w:r w:rsidR="005A0B6F">
        <w:rPr>
          <w:rFonts w:hint="eastAsia"/>
        </w:rPr>
        <w:t>参加理论学习培训的出勤情况，纳入师德年度考核考察项目</w:t>
      </w:r>
      <w:r w:rsidR="005A0B6F">
        <w:rPr>
          <w:rFonts w:hAnsiTheme="majorEastAsia" w:hint="eastAsia"/>
        </w:rPr>
        <w:t>，</w:t>
      </w:r>
      <w:r w:rsidR="005A0B6F" w:rsidRPr="00DC2FAB">
        <w:rPr>
          <w:rFonts w:hint="eastAsia"/>
        </w:rPr>
        <w:t>计入教师个人师德档案</w:t>
      </w:r>
      <w:r w:rsidR="005A0B6F">
        <w:rPr>
          <w:rFonts w:hint="eastAsia"/>
        </w:rPr>
        <w:t>。</w:t>
      </w:r>
      <w:r w:rsidR="00A70BD9">
        <w:rPr>
          <w:rFonts w:hAnsiTheme="majorEastAsia" w:hint="eastAsia"/>
        </w:rPr>
        <w:t>教师</w:t>
      </w:r>
      <w:r w:rsidR="00A70BD9">
        <w:rPr>
          <w:rFonts w:hAnsiTheme="majorEastAsia"/>
        </w:rPr>
        <w:t>因</w:t>
      </w:r>
      <w:r w:rsidR="00A70BD9">
        <w:rPr>
          <w:rFonts w:hAnsiTheme="majorEastAsia" w:hint="eastAsia"/>
        </w:rPr>
        <w:t>外业</w:t>
      </w:r>
      <w:r w:rsidR="00A70BD9">
        <w:rPr>
          <w:rFonts w:hAnsiTheme="majorEastAsia"/>
        </w:rPr>
        <w:t>活动、</w:t>
      </w:r>
      <w:r w:rsidR="00A70BD9">
        <w:rPr>
          <w:rFonts w:hAnsiTheme="majorEastAsia" w:hint="eastAsia"/>
        </w:rPr>
        <w:t>会议差旅</w:t>
      </w:r>
      <w:r w:rsidR="00A70BD9">
        <w:rPr>
          <w:rFonts w:hAnsiTheme="majorEastAsia"/>
        </w:rPr>
        <w:t>等原因未能参加本月集体学习</w:t>
      </w:r>
      <w:r w:rsidR="00A70BD9">
        <w:rPr>
          <w:rFonts w:hAnsiTheme="majorEastAsia" w:hint="eastAsia"/>
        </w:rPr>
        <w:t>培训</w:t>
      </w:r>
      <w:r w:rsidR="00A70BD9">
        <w:rPr>
          <w:rFonts w:hAnsiTheme="majorEastAsia"/>
        </w:rPr>
        <w:t>活动，各单位要及时安</w:t>
      </w:r>
      <w:r w:rsidR="00A70BD9">
        <w:rPr>
          <w:rFonts w:hAnsiTheme="majorEastAsia" w:hint="eastAsia"/>
        </w:rPr>
        <w:t>排补课</w:t>
      </w:r>
      <w:r w:rsidR="008C5292">
        <w:rPr>
          <w:rFonts w:hAnsiTheme="majorEastAsia" w:hint="eastAsia"/>
        </w:rPr>
        <w:t>。</w:t>
      </w:r>
      <w:r w:rsidR="003D30AB">
        <w:rPr>
          <w:rFonts w:hAnsiTheme="majorEastAsia" w:hint="eastAsia"/>
        </w:rPr>
        <w:t>留学、校外挂职教师可采取自学方式</w:t>
      </w:r>
      <w:r w:rsidR="00A70BD9">
        <w:rPr>
          <w:rFonts w:hAnsiTheme="majorEastAsia" w:hint="eastAsia"/>
        </w:rPr>
        <w:t>。</w:t>
      </w:r>
    </w:p>
    <w:p w:rsidR="00E43ABB" w:rsidRPr="005C4B27" w:rsidRDefault="00C01D03" w:rsidP="00F462BD">
      <w:pPr>
        <w:spacing w:afterLines="50" w:after="289" w:line="560" w:lineRule="exact"/>
        <w:ind w:firstLineChars="200" w:firstLine="632"/>
        <w:rPr>
          <w:rFonts w:ascii="黑体" w:eastAsia="黑体" w:hAnsi="黑体"/>
          <w:color w:val="000000"/>
        </w:rPr>
      </w:pPr>
      <w:r>
        <w:rPr>
          <w:rFonts w:ascii="黑体" w:eastAsia="黑体" w:hAnsi="黑体" w:hint="eastAsia"/>
          <w:color w:val="000000"/>
        </w:rPr>
        <w:t>六</w:t>
      </w:r>
      <w:r w:rsidR="00E43ABB" w:rsidRPr="005C4B27">
        <w:rPr>
          <w:rFonts w:ascii="黑体" w:eastAsia="黑体" w:hAnsi="黑体"/>
          <w:color w:val="000000"/>
        </w:rPr>
        <w:t>、</w:t>
      </w:r>
      <w:r w:rsidR="00A70BD9" w:rsidRPr="00A70BD9">
        <w:rPr>
          <w:rFonts w:ascii="黑体" w:eastAsia="黑体" w:hAnsi="黑体" w:hint="eastAsia"/>
          <w:color w:val="000000"/>
        </w:rPr>
        <w:t>学习培训时间安排及</w:t>
      </w:r>
      <w:r w:rsidR="00FC47E6">
        <w:rPr>
          <w:rFonts w:ascii="黑体" w:eastAsia="黑体" w:hAnsi="黑体" w:hint="eastAsia"/>
          <w:color w:val="000000"/>
        </w:rPr>
        <w:t>核心</w:t>
      </w:r>
      <w:r w:rsidR="00A70BD9" w:rsidRPr="00A70BD9">
        <w:rPr>
          <w:rFonts w:ascii="黑体" w:eastAsia="黑体" w:hAnsi="黑体" w:hint="eastAsia"/>
          <w:color w:val="000000"/>
        </w:rPr>
        <w:t>内容建议</w:t>
      </w:r>
    </w:p>
    <w:tbl>
      <w:tblPr>
        <w:tblStyle w:val="af0"/>
        <w:tblW w:w="9754" w:type="dxa"/>
        <w:tblInd w:w="-318" w:type="dxa"/>
        <w:tblBorders>
          <w:left w:val="none" w:sz="0" w:space="0" w:color="auto"/>
          <w:right w:val="none" w:sz="0" w:space="0" w:color="auto"/>
        </w:tblBorders>
        <w:tblLayout w:type="fixed"/>
        <w:tblLook w:val="04A0" w:firstRow="1" w:lastRow="0" w:firstColumn="1" w:lastColumn="0" w:noHBand="0" w:noVBand="1"/>
      </w:tblPr>
      <w:tblGrid>
        <w:gridCol w:w="1844"/>
        <w:gridCol w:w="6203"/>
        <w:gridCol w:w="1707"/>
      </w:tblGrid>
      <w:tr w:rsidR="00A70BD9" w:rsidRPr="005C1A4D" w:rsidTr="00900D88">
        <w:trPr>
          <w:trHeight w:val="694"/>
        </w:trPr>
        <w:tc>
          <w:tcPr>
            <w:tcW w:w="1844" w:type="dxa"/>
            <w:vAlign w:val="center"/>
          </w:tcPr>
          <w:p w:rsidR="00A70BD9" w:rsidRPr="005C1A4D" w:rsidRDefault="00A70BD9" w:rsidP="00A70BD9">
            <w:pPr>
              <w:jc w:val="center"/>
              <w:rPr>
                <w:rFonts w:ascii="黑体" w:eastAsia="黑体"/>
                <w:sz w:val="28"/>
                <w:szCs w:val="28"/>
              </w:rPr>
            </w:pPr>
            <w:r w:rsidRPr="005C1A4D">
              <w:rPr>
                <w:rFonts w:ascii="黑体" w:eastAsia="黑体" w:hint="eastAsia"/>
                <w:sz w:val="28"/>
                <w:szCs w:val="28"/>
              </w:rPr>
              <w:t>时间安排</w:t>
            </w:r>
          </w:p>
        </w:tc>
        <w:tc>
          <w:tcPr>
            <w:tcW w:w="6203" w:type="dxa"/>
            <w:vAlign w:val="center"/>
          </w:tcPr>
          <w:p w:rsidR="00A70BD9" w:rsidRPr="005C1A4D" w:rsidRDefault="00A70BD9" w:rsidP="00A70BD9">
            <w:pPr>
              <w:jc w:val="center"/>
              <w:rPr>
                <w:rFonts w:ascii="黑体" w:eastAsia="黑体"/>
                <w:sz w:val="28"/>
                <w:szCs w:val="28"/>
              </w:rPr>
            </w:pPr>
            <w:r w:rsidRPr="005C1A4D">
              <w:rPr>
                <w:rFonts w:ascii="黑体" w:eastAsia="黑体" w:hint="eastAsia"/>
                <w:sz w:val="28"/>
                <w:szCs w:val="28"/>
              </w:rPr>
              <w:t>学习培训核心内容</w:t>
            </w:r>
            <w:r w:rsidR="00E13B74" w:rsidRPr="005C1A4D">
              <w:rPr>
                <w:rFonts w:ascii="黑体" w:eastAsia="黑体" w:hint="eastAsia"/>
                <w:sz w:val="28"/>
                <w:szCs w:val="28"/>
              </w:rPr>
              <w:t>建议</w:t>
            </w:r>
          </w:p>
        </w:tc>
        <w:tc>
          <w:tcPr>
            <w:tcW w:w="1707" w:type="dxa"/>
            <w:vAlign w:val="center"/>
          </w:tcPr>
          <w:p w:rsidR="00A70BD9" w:rsidRPr="005C1A4D" w:rsidRDefault="00A70BD9" w:rsidP="00A70BD9">
            <w:pPr>
              <w:jc w:val="center"/>
              <w:rPr>
                <w:rFonts w:ascii="黑体" w:eastAsia="黑体"/>
                <w:sz w:val="28"/>
                <w:szCs w:val="28"/>
              </w:rPr>
            </w:pPr>
            <w:r w:rsidRPr="005C1A4D">
              <w:rPr>
                <w:rFonts w:ascii="黑体" w:eastAsia="黑体" w:hint="eastAsia"/>
                <w:sz w:val="28"/>
                <w:szCs w:val="28"/>
              </w:rPr>
              <w:t>备注</w:t>
            </w:r>
          </w:p>
        </w:tc>
      </w:tr>
      <w:tr w:rsidR="00A273A3" w:rsidRPr="005C1A4D" w:rsidTr="00262029">
        <w:trPr>
          <w:trHeight w:val="1084"/>
        </w:trPr>
        <w:tc>
          <w:tcPr>
            <w:tcW w:w="1844" w:type="dxa"/>
            <w:vAlign w:val="center"/>
          </w:tcPr>
          <w:p w:rsidR="00A273A3" w:rsidRPr="005C1A4D" w:rsidRDefault="00A273A3" w:rsidP="00A70BD9">
            <w:pPr>
              <w:snapToGrid w:val="0"/>
              <w:jc w:val="left"/>
              <w:rPr>
                <w:rFonts w:ascii="仿宋" w:eastAsia="仿宋" w:hAnsi="仿宋"/>
                <w:sz w:val="28"/>
                <w:szCs w:val="28"/>
              </w:rPr>
            </w:pPr>
            <w:r w:rsidRPr="005C1A4D">
              <w:rPr>
                <w:rFonts w:ascii="仿宋" w:eastAsia="仿宋" w:hAnsi="仿宋" w:hint="eastAsia"/>
                <w:sz w:val="28"/>
                <w:szCs w:val="28"/>
              </w:rPr>
              <w:t>2019年1</w:t>
            </w:r>
            <w:r>
              <w:rPr>
                <w:rFonts w:ascii="仿宋" w:eastAsia="仿宋" w:hAnsi="仿宋" w:hint="eastAsia"/>
                <w:sz w:val="28"/>
                <w:szCs w:val="28"/>
              </w:rPr>
              <w:t>-2</w:t>
            </w:r>
            <w:r w:rsidRPr="005C1A4D">
              <w:rPr>
                <w:rFonts w:ascii="仿宋" w:eastAsia="仿宋" w:hAnsi="仿宋" w:hint="eastAsia"/>
                <w:sz w:val="28"/>
                <w:szCs w:val="28"/>
              </w:rPr>
              <w:t>月</w:t>
            </w:r>
          </w:p>
        </w:tc>
        <w:tc>
          <w:tcPr>
            <w:tcW w:w="6203" w:type="dxa"/>
            <w:vAlign w:val="center"/>
          </w:tcPr>
          <w:p w:rsidR="00A273A3" w:rsidRDefault="00900D88" w:rsidP="004E0A6B">
            <w:pPr>
              <w:snapToGrid w:val="0"/>
              <w:jc w:val="left"/>
              <w:rPr>
                <w:rFonts w:ascii="仿宋" w:eastAsia="仿宋" w:hAnsi="仿宋"/>
                <w:sz w:val="28"/>
                <w:szCs w:val="28"/>
              </w:rPr>
            </w:pPr>
            <w:r>
              <w:rPr>
                <w:rFonts w:ascii="仿宋" w:eastAsia="仿宋" w:hAnsi="仿宋" w:hint="eastAsia"/>
                <w:sz w:val="28"/>
                <w:szCs w:val="28"/>
              </w:rPr>
              <w:t>1.</w:t>
            </w:r>
            <w:r w:rsidR="00A273A3">
              <w:rPr>
                <w:rFonts w:ascii="仿宋" w:eastAsia="仿宋" w:hAnsi="仿宋" w:hint="eastAsia"/>
                <w:sz w:val="28"/>
                <w:szCs w:val="28"/>
              </w:rPr>
              <w:t>《</w:t>
            </w:r>
            <w:r w:rsidR="00A273A3" w:rsidRPr="004E0A6B">
              <w:rPr>
                <w:rFonts w:ascii="仿宋" w:eastAsia="仿宋" w:hAnsi="仿宋" w:hint="eastAsia"/>
                <w:sz w:val="28"/>
                <w:szCs w:val="28"/>
              </w:rPr>
              <w:t>习近平新时代中国特色社会主义思想三十讲</w:t>
            </w:r>
            <w:r w:rsidR="00A273A3">
              <w:rPr>
                <w:rFonts w:ascii="仿宋" w:eastAsia="仿宋" w:hAnsi="仿宋" w:hint="eastAsia"/>
                <w:sz w:val="28"/>
                <w:szCs w:val="28"/>
              </w:rPr>
              <w:t>》</w:t>
            </w:r>
          </w:p>
          <w:p w:rsidR="00A273A3" w:rsidRPr="005C1A4D" w:rsidRDefault="00900D88" w:rsidP="00900D88">
            <w:pPr>
              <w:snapToGrid w:val="0"/>
              <w:jc w:val="left"/>
              <w:rPr>
                <w:rFonts w:ascii="仿宋" w:eastAsia="仿宋" w:hAnsi="仿宋"/>
                <w:sz w:val="28"/>
                <w:szCs w:val="28"/>
              </w:rPr>
            </w:pPr>
            <w:r>
              <w:rPr>
                <w:rFonts w:ascii="仿宋" w:eastAsia="仿宋" w:hAnsi="仿宋" w:hint="eastAsia"/>
                <w:sz w:val="28"/>
                <w:szCs w:val="28"/>
              </w:rPr>
              <w:t>2.</w:t>
            </w:r>
            <w:r w:rsidR="00A273A3">
              <w:rPr>
                <w:rFonts w:ascii="仿宋" w:eastAsia="仿宋" w:hAnsi="仿宋" w:hint="eastAsia"/>
                <w:sz w:val="28"/>
                <w:szCs w:val="28"/>
              </w:rPr>
              <w:t>全国教育大会精神和</w:t>
            </w:r>
            <w:r w:rsidR="00A273A3" w:rsidRPr="005C1A4D">
              <w:rPr>
                <w:rFonts w:hAnsiTheme="majorEastAsia" w:hint="eastAsia"/>
                <w:color w:val="000000" w:themeColor="text1"/>
                <w:sz w:val="28"/>
                <w:szCs w:val="28"/>
              </w:rPr>
              <w:t>学校第十一次党代会精神</w:t>
            </w:r>
          </w:p>
        </w:tc>
        <w:tc>
          <w:tcPr>
            <w:tcW w:w="1707" w:type="dxa"/>
            <w:vAlign w:val="center"/>
          </w:tcPr>
          <w:p w:rsidR="00A273A3" w:rsidRPr="004E0A6B" w:rsidRDefault="00A273A3" w:rsidP="00A70BD9">
            <w:pPr>
              <w:snapToGrid w:val="0"/>
              <w:jc w:val="left"/>
              <w:rPr>
                <w:rFonts w:ascii="仿宋" w:eastAsia="仿宋" w:hAnsi="仿宋"/>
                <w:sz w:val="28"/>
                <w:szCs w:val="28"/>
              </w:rPr>
            </w:pPr>
            <w:r>
              <w:rPr>
                <w:rFonts w:ascii="仿宋" w:eastAsia="仿宋" w:hAnsi="仿宋" w:hint="eastAsia"/>
                <w:sz w:val="28"/>
                <w:szCs w:val="28"/>
              </w:rPr>
              <w:t>三十讲课件可分期学习</w:t>
            </w:r>
          </w:p>
        </w:tc>
      </w:tr>
      <w:tr w:rsidR="00F658E8" w:rsidRPr="005C1A4D" w:rsidTr="00900D88">
        <w:trPr>
          <w:trHeight w:val="1103"/>
        </w:trPr>
        <w:tc>
          <w:tcPr>
            <w:tcW w:w="1844" w:type="dxa"/>
            <w:vAlign w:val="center"/>
          </w:tcPr>
          <w:p w:rsidR="00F658E8" w:rsidRPr="005C1A4D" w:rsidRDefault="00AE2E5A" w:rsidP="00AE2E5A">
            <w:pPr>
              <w:snapToGrid w:val="0"/>
              <w:jc w:val="left"/>
              <w:rPr>
                <w:rFonts w:ascii="仿宋" w:eastAsia="仿宋" w:hAnsi="仿宋"/>
                <w:sz w:val="28"/>
                <w:szCs w:val="28"/>
              </w:rPr>
            </w:pPr>
            <w:r w:rsidRPr="005C1A4D">
              <w:rPr>
                <w:rFonts w:ascii="仿宋" w:eastAsia="仿宋" w:hAnsi="仿宋" w:hint="eastAsia"/>
                <w:sz w:val="28"/>
                <w:szCs w:val="28"/>
              </w:rPr>
              <w:t>2019年</w:t>
            </w:r>
            <w:r w:rsidRPr="005C1A4D">
              <w:rPr>
                <w:rFonts w:ascii="仿宋" w:eastAsia="仿宋" w:hAnsi="仿宋"/>
                <w:sz w:val="28"/>
                <w:szCs w:val="28"/>
              </w:rPr>
              <w:t>3</w:t>
            </w:r>
            <w:r w:rsidRPr="005C1A4D">
              <w:rPr>
                <w:rFonts w:ascii="仿宋" w:eastAsia="仿宋" w:hAnsi="仿宋" w:hint="eastAsia"/>
                <w:sz w:val="28"/>
                <w:szCs w:val="28"/>
              </w:rPr>
              <w:t>月</w:t>
            </w:r>
          </w:p>
        </w:tc>
        <w:tc>
          <w:tcPr>
            <w:tcW w:w="6203" w:type="dxa"/>
            <w:vAlign w:val="center"/>
          </w:tcPr>
          <w:p w:rsidR="00F658E8" w:rsidRDefault="00900D88" w:rsidP="00AE2E5A">
            <w:pPr>
              <w:snapToGrid w:val="0"/>
              <w:jc w:val="left"/>
              <w:rPr>
                <w:rFonts w:ascii="仿宋" w:eastAsia="仿宋" w:hAnsi="仿宋"/>
                <w:sz w:val="28"/>
                <w:szCs w:val="28"/>
              </w:rPr>
            </w:pPr>
            <w:r>
              <w:rPr>
                <w:rFonts w:ascii="仿宋" w:eastAsia="仿宋" w:hAnsi="仿宋" w:hint="eastAsia"/>
                <w:sz w:val="28"/>
                <w:szCs w:val="28"/>
              </w:rPr>
              <w:t>1.</w:t>
            </w:r>
            <w:r w:rsidR="00B87752">
              <w:rPr>
                <w:rFonts w:ascii="仿宋" w:eastAsia="仿宋" w:hAnsi="仿宋" w:hint="eastAsia"/>
                <w:sz w:val="28"/>
                <w:szCs w:val="28"/>
              </w:rPr>
              <w:t>全国“两会”精神及政府工作报告相关内容</w:t>
            </w:r>
          </w:p>
          <w:p w:rsidR="00A273A3" w:rsidRDefault="00900D88" w:rsidP="00AE2E5A">
            <w:pPr>
              <w:snapToGrid w:val="0"/>
              <w:jc w:val="left"/>
              <w:rPr>
                <w:rFonts w:ascii="仿宋" w:eastAsia="仿宋" w:hAnsi="仿宋"/>
                <w:sz w:val="28"/>
                <w:szCs w:val="28"/>
              </w:rPr>
            </w:pPr>
            <w:r>
              <w:rPr>
                <w:rFonts w:ascii="仿宋" w:eastAsia="仿宋" w:hAnsi="仿宋" w:hint="eastAsia"/>
                <w:sz w:val="28"/>
                <w:szCs w:val="28"/>
              </w:rPr>
              <w:t>2.</w:t>
            </w:r>
            <w:r w:rsidR="00A273A3" w:rsidRPr="005C1A4D">
              <w:rPr>
                <w:rFonts w:ascii="仿宋" w:eastAsia="仿宋" w:hAnsi="仿宋" w:hint="eastAsia"/>
                <w:sz w:val="28"/>
                <w:szCs w:val="28"/>
              </w:rPr>
              <w:t>实验室安全教育培训</w:t>
            </w:r>
          </w:p>
        </w:tc>
        <w:tc>
          <w:tcPr>
            <w:tcW w:w="1707" w:type="dxa"/>
            <w:vAlign w:val="center"/>
          </w:tcPr>
          <w:p w:rsidR="00F658E8" w:rsidRPr="005C1A4D" w:rsidRDefault="00F658E8" w:rsidP="00A70BD9">
            <w:pPr>
              <w:snapToGrid w:val="0"/>
              <w:jc w:val="left"/>
              <w:rPr>
                <w:rFonts w:ascii="仿宋" w:eastAsia="仿宋" w:hAnsi="仿宋"/>
                <w:sz w:val="28"/>
                <w:szCs w:val="28"/>
              </w:rPr>
            </w:pPr>
          </w:p>
        </w:tc>
      </w:tr>
      <w:tr w:rsidR="00A70BD9" w:rsidRPr="005C1A4D" w:rsidTr="00900D88">
        <w:trPr>
          <w:trHeight w:val="1842"/>
        </w:trPr>
        <w:tc>
          <w:tcPr>
            <w:tcW w:w="1844" w:type="dxa"/>
            <w:vAlign w:val="center"/>
          </w:tcPr>
          <w:p w:rsidR="00A70BD9" w:rsidRPr="005C1A4D" w:rsidRDefault="00A70BD9" w:rsidP="00A70BD9">
            <w:pPr>
              <w:snapToGrid w:val="0"/>
              <w:jc w:val="left"/>
              <w:rPr>
                <w:rFonts w:ascii="仿宋" w:eastAsia="仿宋" w:hAnsi="仿宋"/>
                <w:sz w:val="28"/>
                <w:szCs w:val="28"/>
              </w:rPr>
            </w:pPr>
            <w:r w:rsidRPr="005C1A4D">
              <w:rPr>
                <w:rFonts w:ascii="仿宋" w:eastAsia="仿宋" w:hAnsi="仿宋" w:hint="eastAsia"/>
                <w:sz w:val="28"/>
                <w:szCs w:val="28"/>
              </w:rPr>
              <w:t>2019年4月</w:t>
            </w:r>
          </w:p>
        </w:tc>
        <w:tc>
          <w:tcPr>
            <w:tcW w:w="6203" w:type="dxa"/>
            <w:vAlign w:val="center"/>
          </w:tcPr>
          <w:p w:rsidR="00A70BD9" w:rsidRDefault="00900D88" w:rsidP="00A70BD9">
            <w:pPr>
              <w:snapToGrid w:val="0"/>
              <w:jc w:val="left"/>
              <w:rPr>
                <w:rFonts w:ascii="仿宋" w:eastAsia="仿宋" w:hAnsi="仿宋"/>
                <w:sz w:val="28"/>
                <w:szCs w:val="28"/>
              </w:rPr>
            </w:pPr>
            <w:r>
              <w:rPr>
                <w:rFonts w:ascii="仿宋" w:eastAsia="仿宋" w:hAnsi="仿宋" w:hint="eastAsia"/>
                <w:sz w:val="28"/>
                <w:szCs w:val="28"/>
              </w:rPr>
              <w:t>1.</w:t>
            </w:r>
            <w:r w:rsidR="00A70BD9" w:rsidRPr="005C1A4D">
              <w:rPr>
                <w:rFonts w:ascii="仿宋" w:eastAsia="仿宋" w:hAnsi="仿宋" w:hint="eastAsia"/>
                <w:sz w:val="28"/>
                <w:szCs w:val="28"/>
              </w:rPr>
              <w:t>教育部《新时代高校教师职业行为十项准则》、《北京林业大学教师职业道德规范》和《北京林业大学师德“一票否决制”实施细则》</w:t>
            </w:r>
          </w:p>
          <w:p w:rsidR="00900D88" w:rsidRPr="00900D88" w:rsidRDefault="00900D88" w:rsidP="00900D88">
            <w:pPr>
              <w:snapToGrid w:val="0"/>
              <w:jc w:val="left"/>
              <w:rPr>
                <w:rFonts w:ascii="仿宋" w:eastAsia="仿宋" w:hAnsi="仿宋"/>
                <w:sz w:val="28"/>
                <w:szCs w:val="28"/>
              </w:rPr>
            </w:pPr>
            <w:r>
              <w:rPr>
                <w:rFonts w:ascii="仿宋" w:eastAsia="仿宋" w:hAnsi="仿宋" w:hint="eastAsia"/>
                <w:sz w:val="28"/>
                <w:szCs w:val="28"/>
              </w:rPr>
              <w:t>2.学术道德与学术规范教育</w:t>
            </w:r>
          </w:p>
        </w:tc>
        <w:tc>
          <w:tcPr>
            <w:tcW w:w="1707" w:type="dxa"/>
            <w:vAlign w:val="center"/>
          </w:tcPr>
          <w:p w:rsidR="00A70BD9" w:rsidRPr="00B97A6C" w:rsidRDefault="00B97A6C" w:rsidP="00A70BD9">
            <w:pPr>
              <w:snapToGrid w:val="0"/>
              <w:jc w:val="left"/>
              <w:rPr>
                <w:rFonts w:ascii="仿宋" w:eastAsia="仿宋" w:hAnsi="仿宋"/>
                <w:b/>
                <w:sz w:val="28"/>
                <w:szCs w:val="28"/>
              </w:rPr>
            </w:pPr>
            <w:r>
              <w:rPr>
                <w:rFonts w:ascii="仿宋" w:eastAsia="仿宋" w:hAnsi="仿宋" w:hint="eastAsia"/>
                <w:b/>
                <w:sz w:val="28"/>
                <w:szCs w:val="28"/>
              </w:rPr>
              <w:t>本</w:t>
            </w:r>
            <w:r w:rsidRPr="00B97A6C">
              <w:rPr>
                <w:rFonts w:ascii="仿宋" w:eastAsia="仿宋" w:hAnsi="仿宋" w:hint="eastAsia"/>
                <w:b/>
                <w:sz w:val="28"/>
                <w:szCs w:val="28"/>
              </w:rPr>
              <w:t>年度重点</w:t>
            </w:r>
          </w:p>
        </w:tc>
      </w:tr>
      <w:tr w:rsidR="00A70BD9" w:rsidRPr="005C1A4D" w:rsidTr="00900D88">
        <w:trPr>
          <w:trHeight w:val="1124"/>
        </w:trPr>
        <w:tc>
          <w:tcPr>
            <w:tcW w:w="1844" w:type="dxa"/>
            <w:vAlign w:val="center"/>
          </w:tcPr>
          <w:p w:rsidR="00A70BD9" w:rsidRPr="005C1A4D" w:rsidRDefault="00A70BD9" w:rsidP="00A70BD9">
            <w:pPr>
              <w:snapToGrid w:val="0"/>
              <w:jc w:val="left"/>
              <w:rPr>
                <w:rFonts w:ascii="仿宋" w:eastAsia="仿宋" w:hAnsi="仿宋"/>
                <w:sz w:val="28"/>
                <w:szCs w:val="28"/>
              </w:rPr>
            </w:pPr>
            <w:r w:rsidRPr="005C1A4D">
              <w:rPr>
                <w:rFonts w:ascii="仿宋" w:eastAsia="仿宋" w:hAnsi="仿宋" w:hint="eastAsia"/>
                <w:sz w:val="28"/>
                <w:szCs w:val="28"/>
              </w:rPr>
              <w:lastRenderedPageBreak/>
              <w:t>2019年5月</w:t>
            </w:r>
          </w:p>
        </w:tc>
        <w:tc>
          <w:tcPr>
            <w:tcW w:w="6203" w:type="dxa"/>
            <w:vAlign w:val="center"/>
          </w:tcPr>
          <w:p w:rsidR="00A70BD9" w:rsidRDefault="00900D88" w:rsidP="00A273A3">
            <w:pPr>
              <w:snapToGrid w:val="0"/>
              <w:jc w:val="left"/>
              <w:rPr>
                <w:rFonts w:ascii="仿宋" w:eastAsia="仿宋" w:hAnsi="仿宋"/>
                <w:sz w:val="28"/>
                <w:szCs w:val="28"/>
              </w:rPr>
            </w:pPr>
            <w:r>
              <w:rPr>
                <w:rFonts w:ascii="仿宋" w:eastAsia="仿宋" w:hAnsi="仿宋" w:hint="eastAsia"/>
                <w:sz w:val="28"/>
                <w:szCs w:val="28"/>
              </w:rPr>
              <w:t>1.教师</w:t>
            </w:r>
            <w:r w:rsidR="00A273A3" w:rsidRPr="00A273A3">
              <w:rPr>
                <w:rFonts w:ascii="仿宋" w:eastAsia="仿宋" w:hAnsi="仿宋" w:hint="eastAsia"/>
                <w:sz w:val="28"/>
                <w:szCs w:val="28"/>
              </w:rPr>
              <w:t>心理健康教育</w:t>
            </w:r>
          </w:p>
          <w:p w:rsidR="00A273A3" w:rsidRPr="005C1A4D" w:rsidRDefault="00900D88" w:rsidP="00A273A3">
            <w:pPr>
              <w:snapToGrid w:val="0"/>
              <w:jc w:val="left"/>
              <w:rPr>
                <w:rFonts w:ascii="仿宋" w:eastAsia="仿宋" w:hAnsi="仿宋"/>
                <w:sz w:val="28"/>
                <w:szCs w:val="28"/>
                <w:highlight w:val="yellow"/>
              </w:rPr>
            </w:pPr>
            <w:r>
              <w:rPr>
                <w:rFonts w:ascii="仿宋" w:eastAsia="仿宋" w:hAnsi="仿宋" w:hint="eastAsia"/>
                <w:sz w:val="28"/>
                <w:szCs w:val="28"/>
              </w:rPr>
              <w:t>2.</w:t>
            </w:r>
            <w:r w:rsidR="00A273A3">
              <w:rPr>
                <w:rFonts w:ascii="仿宋" w:eastAsia="仿宋" w:hAnsi="仿宋" w:hint="eastAsia"/>
                <w:sz w:val="28"/>
                <w:szCs w:val="28"/>
              </w:rPr>
              <w:t>校园安全稳定教育</w:t>
            </w:r>
          </w:p>
        </w:tc>
        <w:tc>
          <w:tcPr>
            <w:tcW w:w="1707" w:type="dxa"/>
            <w:vAlign w:val="center"/>
          </w:tcPr>
          <w:p w:rsidR="00A70BD9" w:rsidRPr="005C1A4D" w:rsidRDefault="00A70BD9" w:rsidP="00A273A3">
            <w:pPr>
              <w:snapToGrid w:val="0"/>
              <w:jc w:val="left"/>
              <w:rPr>
                <w:rFonts w:ascii="仿宋" w:eastAsia="仿宋" w:hAnsi="仿宋"/>
                <w:sz w:val="28"/>
                <w:szCs w:val="28"/>
              </w:rPr>
            </w:pPr>
          </w:p>
        </w:tc>
      </w:tr>
      <w:tr w:rsidR="00A70BD9" w:rsidRPr="005C1A4D" w:rsidTr="00900D88">
        <w:trPr>
          <w:trHeight w:val="941"/>
        </w:trPr>
        <w:tc>
          <w:tcPr>
            <w:tcW w:w="1844" w:type="dxa"/>
            <w:vAlign w:val="center"/>
          </w:tcPr>
          <w:p w:rsidR="00A70BD9" w:rsidRPr="005C1A4D" w:rsidRDefault="00A70BD9" w:rsidP="00A70BD9">
            <w:pPr>
              <w:snapToGrid w:val="0"/>
              <w:jc w:val="left"/>
              <w:rPr>
                <w:rFonts w:ascii="仿宋" w:eastAsia="仿宋" w:hAnsi="仿宋"/>
                <w:sz w:val="28"/>
                <w:szCs w:val="28"/>
              </w:rPr>
            </w:pPr>
            <w:r w:rsidRPr="005C1A4D">
              <w:rPr>
                <w:rFonts w:ascii="仿宋" w:eastAsia="仿宋" w:hAnsi="仿宋" w:hint="eastAsia"/>
                <w:sz w:val="28"/>
                <w:szCs w:val="28"/>
              </w:rPr>
              <w:t>2019年6月</w:t>
            </w:r>
          </w:p>
        </w:tc>
        <w:tc>
          <w:tcPr>
            <w:tcW w:w="6203" w:type="dxa"/>
            <w:vAlign w:val="center"/>
          </w:tcPr>
          <w:p w:rsidR="00A70BD9" w:rsidRDefault="00900D88" w:rsidP="00A70BD9">
            <w:pPr>
              <w:snapToGrid w:val="0"/>
              <w:jc w:val="left"/>
              <w:rPr>
                <w:rFonts w:ascii="仿宋" w:eastAsia="仿宋" w:hAnsi="仿宋"/>
                <w:sz w:val="28"/>
                <w:szCs w:val="28"/>
              </w:rPr>
            </w:pPr>
            <w:r>
              <w:rPr>
                <w:rFonts w:ascii="仿宋" w:eastAsia="仿宋" w:hAnsi="仿宋" w:hint="eastAsia"/>
                <w:sz w:val="28"/>
                <w:szCs w:val="28"/>
              </w:rPr>
              <w:t>1.</w:t>
            </w:r>
            <w:r w:rsidR="00A70BD9" w:rsidRPr="005C1A4D">
              <w:rPr>
                <w:rFonts w:ascii="仿宋" w:eastAsia="仿宋" w:hAnsi="仿宋" w:hint="eastAsia"/>
                <w:sz w:val="28"/>
                <w:szCs w:val="28"/>
              </w:rPr>
              <w:t>中国共产党党史及爱国主义教育</w:t>
            </w:r>
          </w:p>
          <w:p w:rsidR="00900D88" w:rsidRPr="005C1A4D" w:rsidRDefault="00900D88" w:rsidP="00A70BD9">
            <w:pPr>
              <w:snapToGrid w:val="0"/>
              <w:jc w:val="left"/>
              <w:rPr>
                <w:rFonts w:ascii="仿宋" w:eastAsia="仿宋" w:hAnsi="仿宋"/>
                <w:sz w:val="28"/>
                <w:szCs w:val="28"/>
              </w:rPr>
            </w:pPr>
            <w:r>
              <w:rPr>
                <w:rFonts w:ascii="仿宋" w:eastAsia="仿宋" w:hAnsi="仿宋" w:hint="eastAsia"/>
                <w:sz w:val="28"/>
                <w:szCs w:val="28"/>
              </w:rPr>
              <w:t>2.</w:t>
            </w:r>
            <w:r w:rsidRPr="005C1A4D">
              <w:rPr>
                <w:rFonts w:ascii="仿宋" w:eastAsia="仿宋" w:hAnsi="仿宋" w:hint="eastAsia"/>
                <w:sz w:val="28"/>
                <w:szCs w:val="28"/>
              </w:rPr>
              <w:t>黄大年、李保国、钟扬等师德楷模先进事迹</w:t>
            </w:r>
          </w:p>
        </w:tc>
        <w:tc>
          <w:tcPr>
            <w:tcW w:w="1707" w:type="dxa"/>
            <w:vAlign w:val="center"/>
          </w:tcPr>
          <w:p w:rsidR="00A70BD9" w:rsidRPr="005C1A4D" w:rsidRDefault="00A70BD9" w:rsidP="00A70BD9">
            <w:pPr>
              <w:snapToGrid w:val="0"/>
              <w:jc w:val="left"/>
              <w:rPr>
                <w:rFonts w:ascii="仿宋" w:eastAsia="仿宋" w:hAnsi="仿宋"/>
                <w:sz w:val="28"/>
                <w:szCs w:val="28"/>
              </w:rPr>
            </w:pPr>
            <w:r w:rsidRPr="005C1A4D">
              <w:rPr>
                <w:rFonts w:ascii="仿宋" w:eastAsia="仿宋" w:hAnsi="仿宋" w:hint="eastAsia"/>
                <w:sz w:val="28"/>
                <w:szCs w:val="28"/>
              </w:rPr>
              <w:t>结合“七一”庆祝活动</w:t>
            </w:r>
          </w:p>
        </w:tc>
      </w:tr>
      <w:tr w:rsidR="00900D88" w:rsidRPr="005C1A4D" w:rsidTr="00900D88">
        <w:trPr>
          <w:trHeight w:val="1734"/>
        </w:trPr>
        <w:tc>
          <w:tcPr>
            <w:tcW w:w="1844" w:type="dxa"/>
            <w:vAlign w:val="center"/>
          </w:tcPr>
          <w:p w:rsidR="00900D88" w:rsidRPr="005C1A4D" w:rsidRDefault="00900D88" w:rsidP="00900D88">
            <w:pPr>
              <w:snapToGrid w:val="0"/>
              <w:jc w:val="left"/>
              <w:rPr>
                <w:rFonts w:ascii="仿宋" w:eastAsia="仿宋" w:hAnsi="仿宋"/>
                <w:sz w:val="28"/>
                <w:szCs w:val="28"/>
              </w:rPr>
            </w:pPr>
            <w:r w:rsidRPr="005C1A4D">
              <w:rPr>
                <w:rFonts w:ascii="仿宋" w:eastAsia="仿宋" w:hAnsi="仿宋" w:hint="eastAsia"/>
                <w:sz w:val="28"/>
                <w:szCs w:val="28"/>
              </w:rPr>
              <w:t>2019年7</w:t>
            </w:r>
            <w:r>
              <w:rPr>
                <w:rFonts w:ascii="仿宋" w:eastAsia="仿宋" w:hAnsi="仿宋" w:hint="eastAsia"/>
                <w:sz w:val="28"/>
                <w:szCs w:val="28"/>
              </w:rPr>
              <w:t>-8</w:t>
            </w:r>
            <w:r w:rsidRPr="005C1A4D">
              <w:rPr>
                <w:rFonts w:ascii="仿宋" w:eastAsia="仿宋" w:hAnsi="仿宋" w:hint="eastAsia"/>
                <w:sz w:val="28"/>
                <w:szCs w:val="28"/>
              </w:rPr>
              <w:t>月</w:t>
            </w:r>
          </w:p>
        </w:tc>
        <w:tc>
          <w:tcPr>
            <w:tcW w:w="6203" w:type="dxa"/>
            <w:vAlign w:val="center"/>
          </w:tcPr>
          <w:p w:rsidR="00900D88" w:rsidRPr="005C1A4D" w:rsidRDefault="00900D88" w:rsidP="00A70BD9">
            <w:pPr>
              <w:snapToGrid w:val="0"/>
              <w:jc w:val="left"/>
              <w:rPr>
                <w:rFonts w:ascii="仿宋" w:eastAsia="仿宋" w:hAnsi="仿宋"/>
                <w:sz w:val="28"/>
                <w:szCs w:val="28"/>
              </w:rPr>
            </w:pPr>
            <w:r>
              <w:rPr>
                <w:rFonts w:ascii="仿宋" w:eastAsia="仿宋" w:hAnsi="仿宋" w:hint="eastAsia"/>
                <w:sz w:val="28"/>
                <w:szCs w:val="28"/>
              </w:rPr>
              <w:t>1.国情、民情、社情、林情考察教育</w:t>
            </w:r>
          </w:p>
          <w:p w:rsidR="00900D88" w:rsidRPr="005C1A4D" w:rsidRDefault="00900D88" w:rsidP="00900D88">
            <w:pPr>
              <w:snapToGrid w:val="0"/>
              <w:jc w:val="left"/>
              <w:rPr>
                <w:rFonts w:ascii="仿宋" w:eastAsia="仿宋" w:hAnsi="仿宋"/>
                <w:sz w:val="28"/>
                <w:szCs w:val="28"/>
              </w:rPr>
            </w:pPr>
            <w:r>
              <w:rPr>
                <w:rFonts w:ascii="仿宋" w:eastAsia="仿宋" w:hAnsi="仿宋" w:hint="eastAsia"/>
                <w:sz w:val="28"/>
                <w:szCs w:val="28"/>
              </w:rPr>
              <w:t>2.</w:t>
            </w:r>
            <w:r w:rsidRPr="005C1A4D">
              <w:rPr>
                <w:rFonts w:ascii="仿宋" w:eastAsia="仿宋" w:hAnsi="仿宋" w:hint="eastAsia"/>
                <w:sz w:val="28"/>
                <w:szCs w:val="28"/>
              </w:rPr>
              <w:t>教育部《新时代高校教师职业行为十项准则》、《北京林业大学教师职业道德规范》和《北京林业大学师德“一票否决制”实施细则》</w:t>
            </w:r>
          </w:p>
        </w:tc>
        <w:tc>
          <w:tcPr>
            <w:tcW w:w="1707" w:type="dxa"/>
            <w:vAlign w:val="center"/>
          </w:tcPr>
          <w:p w:rsidR="00900D88" w:rsidRPr="005C1A4D" w:rsidRDefault="00900D88" w:rsidP="00A70BD9">
            <w:pPr>
              <w:snapToGrid w:val="0"/>
              <w:jc w:val="left"/>
              <w:rPr>
                <w:rFonts w:ascii="仿宋" w:eastAsia="仿宋" w:hAnsi="仿宋"/>
                <w:sz w:val="28"/>
                <w:szCs w:val="28"/>
              </w:rPr>
            </w:pPr>
            <w:r w:rsidRPr="005C1A4D">
              <w:rPr>
                <w:rFonts w:ascii="仿宋" w:eastAsia="仿宋" w:hAnsi="仿宋" w:hint="eastAsia"/>
                <w:sz w:val="28"/>
                <w:szCs w:val="28"/>
              </w:rPr>
              <w:t>结合暑期实践活动</w:t>
            </w:r>
          </w:p>
        </w:tc>
      </w:tr>
      <w:tr w:rsidR="00C01D03" w:rsidRPr="00176B70" w:rsidTr="00900D88">
        <w:trPr>
          <w:trHeight w:val="1408"/>
        </w:trPr>
        <w:tc>
          <w:tcPr>
            <w:tcW w:w="1844" w:type="dxa"/>
            <w:vAlign w:val="center"/>
          </w:tcPr>
          <w:p w:rsidR="00C01D03" w:rsidRPr="005C1A4D" w:rsidRDefault="00C01D03" w:rsidP="00A70BD9">
            <w:pPr>
              <w:snapToGrid w:val="0"/>
              <w:jc w:val="left"/>
              <w:rPr>
                <w:rFonts w:ascii="仿宋" w:eastAsia="仿宋" w:hAnsi="仿宋"/>
                <w:sz w:val="28"/>
                <w:szCs w:val="28"/>
              </w:rPr>
            </w:pPr>
            <w:r w:rsidRPr="005C1A4D">
              <w:rPr>
                <w:rFonts w:ascii="仿宋" w:eastAsia="仿宋" w:hAnsi="仿宋" w:hint="eastAsia"/>
                <w:sz w:val="28"/>
                <w:szCs w:val="28"/>
              </w:rPr>
              <w:t>2019年9月</w:t>
            </w:r>
          </w:p>
        </w:tc>
        <w:tc>
          <w:tcPr>
            <w:tcW w:w="6203" w:type="dxa"/>
            <w:vAlign w:val="center"/>
          </w:tcPr>
          <w:p w:rsidR="00C01D03" w:rsidRDefault="00900D88" w:rsidP="00A70BD9">
            <w:pPr>
              <w:snapToGrid w:val="0"/>
              <w:jc w:val="left"/>
              <w:rPr>
                <w:rFonts w:ascii="仿宋" w:eastAsia="仿宋" w:hAnsi="仿宋"/>
                <w:sz w:val="28"/>
                <w:szCs w:val="28"/>
              </w:rPr>
            </w:pPr>
            <w:r>
              <w:rPr>
                <w:rFonts w:ascii="仿宋" w:eastAsia="仿宋" w:hAnsi="仿宋" w:hint="eastAsia"/>
                <w:sz w:val="28"/>
                <w:szCs w:val="28"/>
              </w:rPr>
              <w:t>1.</w:t>
            </w:r>
            <w:r w:rsidR="00C01D03" w:rsidRPr="005C1A4D">
              <w:rPr>
                <w:rFonts w:ascii="仿宋" w:eastAsia="仿宋" w:hAnsi="仿宋" w:hint="eastAsia"/>
                <w:sz w:val="28"/>
                <w:szCs w:val="28"/>
              </w:rPr>
              <w:t>习近平总书记关于做“四有”好老师和“四个引路人”的重要讲话</w:t>
            </w:r>
          </w:p>
          <w:p w:rsidR="00C01D03" w:rsidRPr="005C1A4D" w:rsidRDefault="00900D88" w:rsidP="0097713A">
            <w:pPr>
              <w:snapToGrid w:val="0"/>
              <w:jc w:val="left"/>
              <w:rPr>
                <w:rFonts w:ascii="仿宋" w:eastAsia="仿宋" w:hAnsi="仿宋"/>
                <w:sz w:val="28"/>
                <w:szCs w:val="28"/>
              </w:rPr>
            </w:pPr>
            <w:r>
              <w:rPr>
                <w:rFonts w:ascii="仿宋" w:eastAsia="仿宋" w:hAnsi="仿宋" w:hint="eastAsia"/>
                <w:sz w:val="28"/>
                <w:szCs w:val="28"/>
              </w:rPr>
              <w:t>2.</w:t>
            </w:r>
            <w:r w:rsidR="00C01D03">
              <w:rPr>
                <w:rFonts w:ascii="仿宋" w:eastAsia="仿宋" w:hAnsi="仿宋" w:hint="eastAsia"/>
                <w:sz w:val="28"/>
                <w:szCs w:val="28"/>
              </w:rPr>
              <w:t>建国70周年</w:t>
            </w:r>
            <w:r w:rsidR="0097713A">
              <w:rPr>
                <w:rFonts w:ascii="仿宋" w:eastAsia="仿宋" w:hAnsi="仿宋" w:hint="eastAsia"/>
                <w:sz w:val="28"/>
                <w:szCs w:val="28"/>
              </w:rPr>
              <w:t>相关庆祝活动</w:t>
            </w:r>
          </w:p>
        </w:tc>
        <w:tc>
          <w:tcPr>
            <w:tcW w:w="1707" w:type="dxa"/>
            <w:vAlign w:val="center"/>
          </w:tcPr>
          <w:p w:rsidR="00C01D03" w:rsidRPr="005C1A4D" w:rsidRDefault="00C01D03" w:rsidP="0097713A">
            <w:pPr>
              <w:snapToGrid w:val="0"/>
              <w:jc w:val="left"/>
              <w:rPr>
                <w:rFonts w:ascii="仿宋" w:eastAsia="仿宋" w:hAnsi="仿宋"/>
                <w:sz w:val="28"/>
                <w:szCs w:val="28"/>
              </w:rPr>
            </w:pPr>
            <w:r w:rsidRPr="005C1A4D">
              <w:rPr>
                <w:rFonts w:ascii="仿宋" w:eastAsia="仿宋" w:hAnsi="仿宋" w:hint="eastAsia"/>
                <w:sz w:val="28"/>
                <w:szCs w:val="28"/>
              </w:rPr>
              <w:t>结合教师节庆祝活动</w:t>
            </w:r>
          </w:p>
        </w:tc>
      </w:tr>
      <w:tr w:rsidR="00C01D03" w:rsidRPr="005C1A4D" w:rsidTr="00900D88">
        <w:trPr>
          <w:trHeight w:val="1011"/>
        </w:trPr>
        <w:tc>
          <w:tcPr>
            <w:tcW w:w="1844" w:type="dxa"/>
            <w:vAlign w:val="center"/>
          </w:tcPr>
          <w:p w:rsidR="00C01D03" w:rsidRPr="005C1A4D" w:rsidRDefault="00C01D03" w:rsidP="00A70BD9">
            <w:pPr>
              <w:snapToGrid w:val="0"/>
              <w:jc w:val="left"/>
              <w:rPr>
                <w:rFonts w:ascii="仿宋" w:eastAsia="仿宋" w:hAnsi="仿宋"/>
                <w:sz w:val="28"/>
                <w:szCs w:val="28"/>
              </w:rPr>
            </w:pPr>
            <w:r w:rsidRPr="005C1A4D">
              <w:rPr>
                <w:rFonts w:ascii="仿宋" w:eastAsia="仿宋" w:hAnsi="仿宋" w:hint="eastAsia"/>
                <w:sz w:val="28"/>
                <w:szCs w:val="28"/>
              </w:rPr>
              <w:t>2019年10月</w:t>
            </w:r>
          </w:p>
        </w:tc>
        <w:tc>
          <w:tcPr>
            <w:tcW w:w="6203" w:type="dxa"/>
            <w:vAlign w:val="center"/>
          </w:tcPr>
          <w:p w:rsidR="00C01D03" w:rsidRPr="005C1A4D" w:rsidRDefault="00C01D03" w:rsidP="00A70BD9">
            <w:pPr>
              <w:snapToGrid w:val="0"/>
              <w:jc w:val="left"/>
              <w:rPr>
                <w:rFonts w:ascii="仿宋" w:eastAsia="仿宋" w:hAnsi="仿宋"/>
                <w:sz w:val="28"/>
                <w:szCs w:val="28"/>
              </w:rPr>
            </w:pPr>
            <w:r w:rsidRPr="005C1A4D">
              <w:rPr>
                <w:rFonts w:ascii="仿宋" w:eastAsia="仿宋" w:hAnsi="仿宋" w:hint="eastAsia"/>
                <w:sz w:val="28"/>
                <w:szCs w:val="28"/>
              </w:rPr>
              <w:t>习近平总书记关于生态环境保护的重要论述和十九大报告中美丽中国建设相关内容</w:t>
            </w:r>
          </w:p>
        </w:tc>
        <w:tc>
          <w:tcPr>
            <w:tcW w:w="1707" w:type="dxa"/>
            <w:vAlign w:val="center"/>
          </w:tcPr>
          <w:p w:rsidR="00C01D03" w:rsidRPr="005C1A4D" w:rsidRDefault="00C01D03" w:rsidP="00A70BD9">
            <w:pPr>
              <w:snapToGrid w:val="0"/>
              <w:jc w:val="left"/>
              <w:rPr>
                <w:rFonts w:ascii="仿宋" w:eastAsia="仿宋" w:hAnsi="仿宋"/>
                <w:sz w:val="28"/>
                <w:szCs w:val="28"/>
              </w:rPr>
            </w:pPr>
            <w:r w:rsidRPr="005C1A4D">
              <w:rPr>
                <w:rFonts w:ascii="仿宋" w:eastAsia="仿宋" w:hAnsi="仿宋" w:hint="eastAsia"/>
                <w:sz w:val="28"/>
                <w:szCs w:val="28"/>
              </w:rPr>
              <w:t>结合校庆活动</w:t>
            </w:r>
          </w:p>
        </w:tc>
      </w:tr>
      <w:tr w:rsidR="00C01D03" w:rsidRPr="005C1A4D" w:rsidTr="00900D88">
        <w:trPr>
          <w:trHeight w:val="868"/>
        </w:trPr>
        <w:tc>
          <w:tcPr>
            <w:tcW w:w="1844" w:type="dxa"/>
            <w:vAlign w:val="center"/>
          </w:tcPr>
          <w:p w:rsidR="00C01D03" w:rsidRPr="005C1A4D" w:rsidRDefault="00C01D03" w:rsidP="00A70BD9">
            <w:pPr>
              <w:snapToGrid w:val="0"/>
              <w:jc w:val="left"/>
              <w:rPr>
                <w:rFonts w:ascii="仿宋" w:eastAsia="仿宋" w:hAnsi="仿宋"/>
                <w:sz w:val="28"/>
                <w:szCs w:val="28"/>
              </w:rPr>
            </w:pPr>
            <w:r w:rsidRPr="005C1A4D">
              <w:rPr>
                <w:rFonts w:ascii="仿宋" w:eastAsia="仿宋" w:hAnsi="仿宋" w:hint="eastAsia"/>
                <w:sz w:val="28"/>
                <w:szCs w:val="28"/>
              </w:rPr>
              <w:t>2019年11月</w:t>
            </w:r>
          </w:p>
        </w:tc>
        <w:tc>
          <w:tcPr>
            <w:tcW w:w="6203" w:type="dxa"/>
            <w:vAlign w:val="center"/>
          </w:tcPr>
          <w:p w:rsidR="00C01D03" w:rsidRPr="005C1A4D" w:rsidRDefault="00C01D03" w:rsidP="00A70BD9">
            <w:pPr>
              <w:snapToGrid w:val="0"/>
              <w:jc w:val="left"/>
              <w:rPr>
                <w:rFonts w:ascii="仿宋" w:eastAsia="仿宋" w:hAnsi="仿宋"/>
                <w:sz w:val="28"/>
                <w:szCs w:val="28"/>
              </w:rPr>
            </w:pPr>
            <w:r w:rsidRPr="005C1A4D">
              <w:rPr>
                <w:rFonts w:ascii="仿宋" w:eastAsia="仿宋" w:hAnsi="仿宋" w:hint="eastAsia"/>
                <w:sz w:val="28"/>
                <w:szCs w:val="28"/>
              </w:rPr>
              <w:t>《教师法》、《高等教育法》和教学科研管理制度</w:t>
            </w:r>
          </w:p>
        </w:tc>
        <w:tc>
          <w:tcPr>
            <w:tcW w:w="1707" w:type="dxa"/>
            <w:vAlign w:val="center"/>
          </w:tcPr>
          <w:p w:rsidR="00C01D03" w:rsidRPr="005C1A4D" w:rsidRDefault="00C01D03" w:rsidP="00A70BD9">
            <w:pPr>
              <w:snapToGrid w:val="0"/>
              <w:jc w:val="left"/>
              <w:rPr>
                <w:sz w:val="28"/>
                <w:szCs w:val="28"/>
                <w:u w:val="single"/>
              </w:rPr>
            </w:pPr>
          </w:p>
        </w:tc>
      </w:tr>
      <w:tr w:rsidR="00C01D03" w:rsidRPr="005C1A4D" w:rsidTr="00900D88">
        <w:trPr>
          <w:trHeight w:val="926"/>
        </w:trPr>
        <w:tc>
          <w:tcPr>
            <w:tcW w:w="1844" w:type="dxa"/>
            <w:vAlign w:val="center"/>
          </w:tcPr>
          <w:p w:rsidR="00C01D03" w:rsidRPr="005C1A4D" w:rsidRDefault="00C01D03" w:rsidP="00A70BD9">
            <w:pPr>
              <w:snapToGrid w:val="0"/>
              <w:jc w:val="left"/>
              <w:rPr>
                <w:rFonts w:ascii="仿宋" w:eastAsia="仿宋" w:hAnsi="仿宋"/>
                <w:sz w:val="28"/>
                <w:szCs w:val="28"/>
              </w:rPr>
            </w:pPr>
            <w:r w:rsidRPr="005C1A4D">
              <w:rPr>
                <w:rFonts w:ascii="仿宋" w:eastAsia="仿宋" w:hAnsi="仿宋" w:hint="eastAsia"/>
                <w:sz w:val="28"/>
                <w:szCs w:val="28"/>
              </w:rPr>
              <w:t>2019年12月</w:t>
            </w:r>
          </w:p>
        </w:tc>
        <w:tc>
          <w:tcPr>
            <w:tcW w:w="6203" w:type="dxa"/>
            <w:vAlign w:val="center"/>
          </w:tcPr>
          <w:p w:rsidR="00C01D03" w:rsidRPr="005C1A4D" w:rsidRDefault="00C01D03" w:rsidP="00A70BD9">
            <w:pPr>
              <w:snapToGrid w:val="0"/>
              <w:jc w:val="left"/>
              <w:rPr>
                <w:rFonts w:ascii="仿宋" w:eastAsia="仿宋" w:hAnsi="仿宋"/>
                <w:sz w:val="28"/>
                <w:szCs w:val="28"/>
              </w:rPr>
            </w:pPr>
            <w:r w:rsidRPr="005C1A4D">
              <w:rPr>
                <w:rFonts w:ascii="仿宋" w:eastAsia="仿宋" w:hAnsi="仿宋" w:hint="eastAsia"/>
                <w:sz w:val="28"/>
                <w:szCs w:val="28"/>
              </w:rPr>
              <w:t>《北京林业大学</w:t>
            </w:r>
            <w:r w:rsidRPr="005C1A4D">
              <w:rPr>
                <w:rFonts w:ascii="仿宋" w:eastAsia="仿宋" w:hAnsi="仿宋"/>
                <w:sz w:val="28"/>
                <w:szCs w:val="28"/>
              </w:rPr>
              <w:t>师德考核</w:t>
            </w:r>
            <w:r w:rsidRPr="005C1A4D">
              <w:rPr>
                <w:rFonts w:ascii="仿宋" w:eastAsia="仿宋" w:hAnsi="仿宋" w:hint="eastAsia"/>
                <w:sz w:val="28"/>
                <w:szCs w:val="28"/>
              </w:rPr>
              <w:t>实施</w:t>
            </w:r>
            <w:r w:rsidRPr="005C1A4D">
              <w:rPr>
                <w:rFonts w:ascii="仿宋" w:eastAsia="仿宋" w:hAnsi="仿宋"/>
                <w:sz w:val="28"/>
                <w:szCs w:val="28"/>
              </w:rPr>
              <w:t>办法</w:t>
            </w:r>
            <w:r w:rsidRPr="005C1A4D">
              <w:rPr>
                <w:rFonts w:ascii="仿宋" w:eastAsia="仿宋" w:hAnsi="仿宋" w:hint="eastAsia"/>
                <w:sz w:val="28"/>
                <w:szCs w:val="28"/>
              </w:rPr>
              <w:t>》</w:t>
            </w:r>
          </w:p>
        </w:tc>
        <w:tc>
          <w:tcPr>
            <w:tcW w:w="1707" w:type="dxa"/>
            <w:vAlign w:val="center"/>
          </w:tcPr>
          <w:p w:rsidR="00C01D03" w:rsidRPr="005C1A4D" w:rsidRDefault="00C01D03" w:rsidP="00900D88">
            <w:pPr>
              <w:snapToGrid w:val="0"/>
              <w:jc w:val="left"/>
              <w:rPr>
                <w:rFonts w:ascii="仿宋" w:eastAsia="仿宋" w:hAnsi="仿宋"/>
                <w:sz w:val="28"/>
                <w:szCs w:val="28"/>
              </w:rPr>
            </w:pPr>
            <w:r w:rsidRPr="005C1A4D">
              <w:rPr>
                <w:rFonts w:ascii="仿宋" w:eastAsia="仿宋" w:hAnsi="仿宋" w:hint="eastAsia"/>
                <w:sz w:val="28"/>
                <w:szCs w:val="28"/>
              </w:rPr>
              <w:t>结合</w:t>
            </w:r>
            <w:r w:rsidR="00900D88">
              <w:rPr>
                <w:rFonts w:ascii="仿宋" w:eastAsia="仿宋" w:hAnsi="仿宋" w:hint="eastAsia"/>
                <w:sz w:val="28"/>
                <w:szCs w:val="28"/>
              </w:rPr>
              <w:t>师德</w:t>
            </w:r>
            <w:r w:rsidRPr="005C1A4D">
              <w:rPr>
                <w:rFonts w:ascii="仿宋" w:eastAsia="仿宋" w:hAnsi="仿宋" w:hint="eastAsia"/>
                <w:sz w:val="28"/>
                <w:szCs w:val="28"/>
              </w:rPr>
              <w:t>年</w:t>
            </w:r>
            <w:r>
              <w:rPr>
                <w:rFonts w:ascii="仿宋" w:eastAsia="仿宋" w:hAnsi="仿宋" w:hint="eastAsia"/>
                <w:sz w:val="28"/>
                <w:szCs w:val="28"/>
              </w:rPr>
              <w:t>度</w:t>
            </w:r>
            <w:r w:rsidRPr="005C1A4D">
              <w:rPr>
                <w:rFonts w:ascii="仿宋" w:eastAsia="仿宋" w:hAnsi="仿宋" w:hint="eastAsia"/>
                <w:sz w:val="28"/>
                <w:szCs w:val="28"/>
              </w:rPr>
              <w:t>考核</w:t>
            </w:r>
          </w:p>
        </w:tc>
      </w:tr>
    </w:tbl>
    <w:p w:rsidR="00574DEA" w:rsidRPr="000C5481" w:rsidRDefault="00900D88" w:rsidP="000C5481">
      <w:pPr>
        <w:spacing w:line="560" w:lineRule="exact"/>
        <w:ind w:firstLineChars="200" w:firstLine="632"/>
        <w:rPr>
          <w:rFonts w:hint="eastAsia"/>
        </w:rPr>
      </w:pPr>
      <w:r w:rsidRPr="00262029">
        <w:rPr>
          <w:rFonts w:hint="eastAsia"/>
        </w:rPr>
        <w:t>注：</w:t>
      </w:r>
      <w:r w:rsidR="00262029" w:rsidRPr="00262029">
        <w:rPr>
          <w:rFonts w:hint="eastAsia"/>
        </w:rPr>
        <w:t>各学院（部）</w:t>
      </w:r>
      <w:r w:rsidRPr="00262029">
        <w:rPr>
          <w:rFonts w:hint="eastAsia"/>
        </w:rPr>
        <w:t>可在本计划基础上结合实际制定</w:t>
      </w:r>
      <w:r w:rsidR="00262029" w:rsidRPr="00262029">
        <w:rPr>
          <w:rFonts w:hint="eastAsia"/>
        </w:rPr>
        <w:t>本单位学习培训计划。</w:t>
      </w:r>
      <w:bookmarkStart w:id="0" w:name="_GoBack"/>
      <w:bookmarkEnd w:id="0"/>
    </w:p>
    <w:sectPr w:rsidR="00574DEA" w:rsidRPr="000C5481" w:rsidSect="00E30C28">
      <w:headerReference w:type="even" r:id="rId8"/>
      <w:headerReference w:type="default" r:id="rId9"/>
      <w:footerReference w:type="even" r:id="rId10"/>
      <w:footerReference w:type="default" r:id="rId11"/>
      <w:pgSz w:w="11906" w:h="16838" w:code="9"/>
      <w:pgMar w:top="2098" w:right="1474" w:bottom="1985" w:left="1588" w:header="851" w:footer="1701" w:gutter="0"/>
      <w:cols w:space="425"/>
      <w:docGrid w:type="linesAndChars" w:linePitch="579"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75E13" w:rsidRDefault="00C75E13">
      <w:r>
        <w:separator/>
      </w:r>
    </w:p>
  </w:endnote>
  <w:endnote w:type="continuationSeparator" w:id="0">
    <w:p w:rsidR="00C75E13" w:rsidRDefault="00C75E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仿宋_GB2312">
    <w:altName w:val="仿宋"/>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小标宋">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4751" w:rsidRPr="004B2342" w:rsidRDefault="00064751" w:rsidP="00D52180">
    <w:pPr>
      <w:pStyle w:val="a4"/>
      <w:ind w:right="360"/>
      <w:rPr>
        <w:rFonts w:ascii="宋体" w:hAnsi="宋体"/>
        <w:sz w:val="28"/>
        <w:szCs w:val="28"/>
      </w:rPr>
    </w:pPr>
    <w:r w:rsidRPr="004B2342">
      <w:rPr>
        <w:rFonts w:ascii="宋体" w:hAnsi="宋体"/>
        <w:kern w:val="0"/>
        <w:sz w:val="28"/>
        <w:szCs w:val="28"/>
      </w:rPr>
      <w:t>-</w:t>
    </w:r>
    <w:r w:rsidRPr="004B2342">
      <w:rPr>
        <w:rFonts w:ascii="宋体" w:hAnsi="宋体"/>
        <w:kern w:val="0"/>
        <w:sz w:val="28"/>
        <w:szCs w:val="28"/>
      </w:rPr>
      <w:fldChar w:fldCharType="begin"/>
    </w:r>
    <w:r w:rsidRPr="004B2342">
      <w:rPr>
        <w:rFonts w:ascii="宋体" w:hAnsi="宋体"/>
        <w:kern w:val="0"/>
        <w:sz w:val="28"/>
        <w:szCs w:val="28"/>
      </w:rPr>
      <w:instrText xml:space="preserve"> PAGE </w:instrText>
    </w:r>
    <w:r w:rsidRPr="004B2342">
      <w:rPr>
        <w:rFonts w:ascii="宋体" w:hAnsi="宋体"/>
        <w:kern w:val="0"/>
        <w:sz w:val="28"/>
        <w:szCs w:val="28"/>
      </w:rPr>
      <w:fldChar w:fldCharType="separate"/>
    </w:r>
    <w:r w:rsidR="00DB6216">
      <w:rPr>
        <w:rFonts w:ascii="宋体" w:hAnsi="宋体"/>
        <w:noProof/>
        <w:kern w:val="0"/>
        <w:sz w:val="28"/>
        <w:szCs w:val="28"/>
      </w:rPr>
      <w:t>6</w:t>
    </w:r>
    <w:r w:rsidRPr="004B2342">
      <w:rPr>
        <w:rFonts w:ascii="宋体" w:hAnsi="宋体"/>
        <w:kern w:val="0"/>
        <w:sz w:val="28"/>
        <w:szCs w:val="28"/>
      </w:rPr>
      <w:fldChar w:fldCharType="end"/>
    </w:r>
    <w:r w:rsidRPr="004B2342">
      <w:rPr>
        <w:rFonts w:ascii="宋体" w:hAnsi="宋体"/>
        <w:kern w:val="0"/>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4751" w:rsidRPr="004B2342" w:rsidRDefault="00064751" w:rsidP="00D52180">
    <w:pPr>
      <w:pStyle w:val="a4"/>
      <w:wordWrap w:val="0"/>
      <w:ind w:right="80" w:firstLine="360"/>
      <w:jc w:val="right"/>
      <w:rPr>
        <w:rFonts w:ascii="宋体" w:hAnsi="宋体"/>
        <w:sz w:val="28"/>
        <w:szCs w:val="28"/>
      </w:rPr>
    </w:pPr>
    <w:r>
      <w:rPr>
        <w:rFonts w:hint="eastAsia"/>
        <w:kern w:val="0"/>
        <w:sz w:val="28"/>
        <w:szCs w:val="28"/>
      </w:rPr>
      <w:t xml:space="preserve">                  </w:t>
    </w:r>
    <w:r w:rsidRPr="004B2342">
      <w:rPr>
        <w:rFonts w:ascii="宋体" w:hAnsi="宋体"/>
        <w:kern w:val="0"/>
        <w:sz w:val="28"/>
        <w:szCs w:val="28"/>
      </w:rPr>
      <w:t>-</w:t>
    </w:r>
    <w:r w:rsidRPr="004B2342">
      <w:rPr>
        <w:rFonts w:ascii="宋体" w:hAnsi="宋体"/>
        <w:kern w:val="0"/>
        <w:sz w:val="28"/>
        <w:szCs w:val="28"/>
      </w:rPr>
      <w:fldChar w:fldCharType="begin"/>
    </w:r>
    <w:r w:rsidRPr="004B2342">
      <w:rPr>
        <w:rFonts w:ascii="宋体" w:hAnsi="宋体"/>
        <w:kern w:val="0"/>
        <w:sz w:val="28"/>
        <w:szCs w:val="28"/>
      </w:rPr>
      <w:instrText xml:space="preserve"> PAGE </w:instrText>
    </w:r>
    <w:r w:rsidRPr="004B2342">
      <w:rPr>
        <w:rFonts w:ascii="宋体" w:hAnsi="宋体"/>
        <w:kern w:val="0"/>
        <w:sz w:val="28"/>
        <w:szCs w:val="28"/>
      </w:rPr>
      <w:fldChar w:fldCharType="separate"/>
    </w:r>
    <w:r w:rsidR="00DB6216">
      <w:rPr>
        <w:rFonts w:ascii="宋体" w:hAnsi="宋体"/>
        <w:noProof/>
        <w:kern w:val="0"/>
        <w:sz w:val="28"/>
        <w:szCs w:val="28"/>
      </w:rPr>
      <w:t>5</w:t>
    </w:r>
    <w:r w:rsidRPr="004B2342">
      <w:rPr>
        <w:rFonts w:ascii="宋体" w:hAnsi="宋体"/>
        <w:kern w:val="0"/>
        <w:sz w:val="28"/>
        <w:szCs w:val="28"/>
      </w:rPr>
      <w:fldChar w:fldCharType="end"/>
    </w:r>
    <w:r w:rsidRPr="004B2342">
      <w:rPr>
        <w:rFonts w:ascii="宋体" w:hAnsi="宋体"/>
        <w:kern w:val="0"/>
        <w:sz w:val="28"/>
        <w:szCs w:val="2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75E13" w:rsidRDefault="00C75E13">
      <w:r>
        <w:separator/>
      </w:r>
    </w:p>
  </w:footnote>
  <w:footnote w:type="continuationSeparator" w:id="0">
    <w:p w:rsidR="00C75E13" w:rsidRDefault="00C75E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4751" w:rsidRDefault="00064751" w:rsidP="001549F4">
    <w:pPr>
      <w:pStyle w:val="a5"/>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4751" w:rsidRPr="00014EBC" w:rsidRDefault="00064751" w:rsidP="00014EBC">
    <w:pPr>
      <w:pStyle w:val="a5"/>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A"/>
    <w:multiLevelType w:val="singleLevel"/>
    <w:tmpl w:val="0000000A"/>
    <w:lvl w:ilvl="0">
      <w:start w:val="1"/>
      <w:numFmt w:val="decimal"/>
      <w:suff w:val="nothing"/>
      <w:lvlText w:val="%1."/>
      <w:lvlJc w:val="left"/>
    </w:lvl>
  </w:abstractNum>
  <w:abstractNum w:abstractNumId="1" w15:restartNumberingAfterBreak="0">
    <w:nsid w:val="153A0325"/>
    <w:multiLevelType w:val="hybridMultilevel"/>
    <w:tmpl w:val="994466D2"/>
    <w:lvl w:ilvl="0" w:tplc="0409000F">
      <w:start w:val="1"/>
      <w:numFmt w:val="decimal"/>
      <w:lvlText w:val="%1."/>
      <w:lvlJc w:val="left"/>
      <w:pPr>
        <w:ind w:left="561" w:hanging="420"/>
      </w:pPr>
      <w:rPr>
        <w:rFonts w:hint="default"/>
      </w:rPr>
    </w:lvl>
    <w:lvl w:ilvl="1" w:tplc="04090003" w:tentative="1">
      <w:start w:val="1"/>
      <w:numFmt w:val="bullet"/>
      <w:lvlText w:val=""/>
      <w:lvlJc w:val="left"/>
      <w:pPr>
        <w:ind w:left="981" w:hanging="420"/>
      </w:pPr>
      <w:rPr>
        <w:rFonts w:ascii="Wingdings" w:hAnsi="Wingdings" w:hint="default"/>
      </w:rPr>
    </w:lvl>
    <w:lvl w:ilvl="2" w:tplc="04090005" w:tentative="1">
      <w:start w:val="1"/>
      <w:numFmt w:val="bullet"/>
      <w:lvlText w:val=""/>
      <w:lvlJc w:val="left"/>
      <w:pPr>
        <w:ind w:left="1401" w:hanging="420"/>
      </w:pPr>
      <w:rPr>
        <w:rFonts w:ascii="Wingdings" w:hAnsi="Wingdings" w:hint="default"/>
      </w:rPr>
    </w:lvl>
    <w:lvl w:ilvl="3" w:tplc="04090001" w:tentative="1">
      <w:start w:val="1"/>
      <w:numFmt w:val="bullet"/>
      <w:lvlText w:val=""/>
      <w:lvlJc w:val="left"/>
      <w:pPr>
        <w:ind w:left="1821" w:hanging="420"/>
      </w:pPr>
      <w:rPr>
        <w:rFonts w:ascii="Wingdings" w:hAnsi="Wingdings" w:hint="default"/>
      </w:rPr>
    </w:lvl>
    <w:lvl w:ilvl="4" w:tplc="04090003" w:tentative="1">
      <w:start w:val="1"/>
      <w:numFmt w:val="bullet"/>
      <w:lvlText w:val=""/>
      <w:lvlJc w:val="left"/>
      <w:pPr>
        <w:ind w:left="2241" w:hanging="420"/>
      </w:pPr>
      <w:rPr>
        <w:rFonts w:ascii="Wingdings" w:hAnsi="Wingdings" w:hint="default"/>
      </w:rPr>
    </w:lvl>
    <w:lvl w:ilvl="5" w:tplc="04090005" w:tentative="1">
      <w:start w:val="1"/>
      <w:numFmt w:val="bullet"/>
      <w:lvlText w:val=""/>
      <w:lvlJc w:val="left"/>
      <w:pPr>
        <w:ind w:left="2661" w:hanging="420"/>
      </w:pPr>
      <w:rPr>
        <w:rFonts w:ascii="Wingdings" w:hAnsi="Wingdings" w:hint="default"/>
      </w:rPr>
    </w:lvl>
    <w:lvl w:ilvl="6" w:tplc="04090001" w:tentative="1">
      <w:start w:val="1"/>
      <w:numFmt w:val="bullet"/>
      <w:lvlText w:val=""/>
      <w:lvlJc w:val="left"/>
      <w:pPr>
        <w:ind w:left="3081" w:hanging="420"/>
      </w:pPr>
      <w:rPr>
        <w:rFonts w:ascii="Wingdings" w:hAnsi="Wingdings" w:hint="default"/>
      </w:rPr>
    </w:lvl>
    <w:lvl w:ilvl="7" w:tplc="04090003" w:tentative="1">
      <w:start w:val="1"/>
      <w:numFmt w:val="bullet"/>
      <w:lvlText w:val=""/>
      <w:lvlJc w:val="left"/>
      <w:pPr>
        <w:ind w:left="3501" w:hanging="420"/>
      </w:pPr>
      <w:rPr>
        <w:rFonts w:ascii="Wingdings" w:hAnsi="Wingdings" w:hint="default"/>
      </w:rPr>
    </w:lvl>
    <w:lvl w:ilvl="8" w:tplc="04090005" w:tentative="1">
      <w:start w:val="1"/>
      <w:numFmt w:val="bullet"/>
      <w:lvlText w:val=""/>
      <w:lvlJc w:val="left"/>
      <w:pPr>
        <w:ind w:left="3921" w:hanging="420"/>
      </w:pPr>
      <w:rPr>
        <w:rFonts w:ascii="Wingdings" w:hAnsi="Wingdings" w:hint="default"/>
      </w:rPr>
    </w:lvl>
  </w:abstractNum>
  <w:abstractNum w:abstractNumId="2" w15:restartNumberingAfterBreak="0">
    <w:nsid w:val="1C6919C4"/>
    <w:multiLevelType w:val="hybridMultilevel"/>
    <w:tmpl w:val="EEAE20AE"/>
    <w:lvl w:ilvl="0" w:tplc="BA76CC44">
      <w:numFmt w:val="bullet"/>
      <w:lvlText w:val="□"/>
      <w:lvlJc w:val="left"/>
      <w:pPr>
        <w:tabs>
          <w:tab w:val="num" w:pos="4785"/>
        </w:tabs>
        <w:ind w:left="4785" w:hanging="360"/>
      </w:pPr>
      <w:rPr>
        <w:rFonts w:ascii="仿宋_GB2312" w:eastAsia="仿宋_GB2312" w:hAnsi="Times New Roman" w:cs="Times New Roman" w:hint="eastAsia"/>
        <w:color w:val="FFFFFF"/>
      </w:rPr>
    </w:lvl>
    <w:lvl w:ilvl="1" w:tplc="04090003" w:tentative="1">
      <w:start w:val="1"/>
      <w:numFmt w:val="bullet"/>
      <w:lvlText w:val=""/>
      <w:lvlJc w:val="left"/>
      <w:pPr>
        <w:tabs>
          <w:tab w:val="num" w:pos="5265"/>
        </w:tabs>
        <w:ind w:left="5265" w:hanging="420"/>
      </w:pPr>
      <w:rPr>
        <w:rFonts w:ascii="Wingdings" w:hAnsi="Wingdings" w:hint="default"/>
      </w:rPr>
    </w:lvl>
    <w:lvl w:ilvl="2" w:tplc="04090005" w:tentative="1">
      <w:start w:val="1"/>
      <w:numFmt w:val="bullet"/>
      <w:lvlText w:val=""/>
      <w:lvlJc w:val="left"/>
      <w:pPr>
        <w:tabs>
          <w:tab w:val="num" w:pos="5685"/>
        </w:tabs>
        <w:ind w:left="5685" w:hanging="420"/>
      </w:pPr>
      <w:rPr>
        <w:rFonts w:ascii="Wingdings" w:hAnsi="Wingdings" w:hint="default"/>
      </w:rPr>
    </w:lvl>
    <w:lvl w:ilvl="3" w:tplc="04090001" w:tentative="1">
      <w:start w:val="1"/>
      <w:numFmt w:val="bullet"/>
      <w:lvlText w:val=""/>
      <w:lvlJc w:val="left"/>
      <w:pPr>
        <w:tabs>
          <w:tab w:val="num" w:pos="6105"/>
        </w:tabs>
        <w:ind w:left="6105" w:hanging="420"/>
      </w:pPr>
      <w:rPr>
        <w:rFonts w:ascii="Wingdings" w:hAnsi="Wingdings" w:hint="default"/>
      </w:rPr>
    </w:lvl>
    <w:lvl w:ilvl="4" w:tplc="04090003" w:tentative="1">
      <w:start w:val="1"/>
      <w:numFmt w:val="bullet"/>
      <w:lvlText w:val=""/>
      <w:lvlJc w:val="left"/>
      <w:pPr>
        <w:tabs>
          <w:tab w:val="num" w:pos="6525"/>
        </w:tabs>
        <w:ind w:left="6525" w:hanging="420"/>
      </w:pPr>
      <w:rPr>
        <w:rFonts w:ascii="Wingdings" w:hAnsi="Wingdings" w:hint="default"/>
      </w:rPr>
    </w:lvl>
    <w:lvl w:ilvl="5" w:tplc="04090005" w:tentative="1">
      <w:start w:val="1"/>
      <w:numFmt w:val="bullet"/>
      <w:lvlText w:val=""/>
      <w:lvlJc w:val="left"/>
      <w:pPr>
        <w:tabs>
          <w:tab w:val="num" w:pos="6945"/>
        </w:tabs>
        <w:ind w:left="6945" w:hanging="420"/>
      </w:pPr>
      <w:rPr>
        <w:rFonts w:ascii="Wingdings" w:hAnsi="Wingdings" w:hint="default"/>
      </w:rPr>
    </w:lvl>
    <w:lvl w:ilvl="6" w:tplc="04090001" w:tentative="1">
      <w:start w:val="1"/>
      <w:numFmt w:val="bullet"/>
      <w:lvlText w:val=""/>
      <w:lvlJc w:val="left"/>
      <w:pPr>
        <w:tabs>
          <w:tab w:val="num" w:pos="7365"/>
        </w:tabs>
        <w:ind w:left="7365" w:hanging="420"/>
      </w:pPr>
      <w:rPr>
        <w:rFonts w:ascii="Wingdings" w:hAnsi="Wingdings" w:hint="default"/>
      </w:rPr>
    </w:lvl>
    <w:lvl w:ilvl="7" w:tplc="04090003" w:tentative="1">
      <w:start w:val="1"/>
      <w:numFmt w:val="bullet"/>
      <w:lvlText w:val=""/>
      <w:lvlJc w:val="left"/>
      <w:pPr>
        <w:tabs>
          <w:tab w:val="num" w:pos="7785"/>
        </w:tabs>
        <w:ind w:left="7785" w:hanging="420"/>
      </w:pPr>
      <w:rPr>
        <w:rFonts w:ascii="Wingdings" w:hAnsi="Wingdings" w:hint="default"/>
      </w:rPr>
    </w:lvl>
    <w:lvl w:ilvl="8" w:tplc="04090005" w:tentative="1">
      <w:start w:val="1"/>
      <w:numFmt w:val="bullet"/>
      <w:lvlText w:val=""/>
      <w:lvlJc w:val="left"/>
      <w:pPr>
        <w:tabs>
          <w:tab w:val="num" w:pos="8205"/>
        </w:tabs>
        <w:ind w:left="8205" w:hanging="420"/>
      </w:pPr>
      <w:rPr>
        <w:rFonts w:ascii="Wingdings" w:hAnsi="Wingdings" w:hint="default"/>
      </w:rPr>
    </w:lvl>
  </w:abstractNum>
  <w:abstractNum w:abstractNumId="3" w15:restartNumberingAfterBreak="0">
    <w:nsid w:val="61C7482A"/>
    <w:multiLevelType w:val="hybridMultilevel"/>
    <w:tmpl w:val="7924B8B2"/>
    <w:lvl w:ilvl="0" w:tplc="6EECB2E4">
      <w:start w:val="4"/>
      <w:numFmt w:val="japaneseCounting"/>
      <w:lvlText w:val="第%1条"/>
      <w:lvlJc w:val="left"/>
      <w:pPr>
        <w:tabs>
          <w:tab w:val="num" w:pos="1892"/>
        </w:tabs>
        <w:ind w:left="1892" w:hanging="1260"/>
      </w:pPr>
      <w:rPr>
        <w:rFonts w:hint="default"/>
      </w:rPr>
    </w:lvl>
    <w:lvl w:ilvl="1" w:tplc="04090019" w:tentative="1">
      <w:start w:val="1"/>
      <w:numFmt w:val="lowerLetter"/>
      <w:lvlText w:val="%2)"/>
      <w:lvlJc w:val="left"/>
      <w:pPr>
        <w:tabs>
          <w:tab w:val="num" w:pos="1472"/>
        </w:tabs>
        <w:ind w:left="1472" w:hanging="420"/>
      </w:pPr>
    </w:lvl>
    <w:lvl w:ilvl="2" w:tplc="0409001B" w:tentative="1">
      <w:start w:val="1"/>
      <w:numFmt w:val="lowerRoman"/>
      <w:lvlText w:val="%3."/>
      <w:lvlJc w:val="right"/>
      <w:pPr>
        <w:tabs>
          <w:tab w:val="num" w:pos="1892"/>
        </w:tabs>
        <w:ind w:left="1892" w:hanging="420"/>
      </w:pPr>
    </w:lvl>
    <w:lvl w:ilvl="3" w:tplc="0409000F" w:tentative="1">
      <w:start w:val="1"/>
      <w:numFmt w:val="decimal"/>
      <w:lvlText w:val="%4."/>
      <w:lvlJc w:val="left"/>
      <w:pPr>
        <w:tabs>
          <w:tab w:val="num" w:pos="2312"/>
        </w:tabs>
        <w:ind w:left="2312" w:hanging="420"/>
      </w:pPr>
    </w:lvl>
    <w:lvl w:ilvl="4" w:tplc="04090019" w:tentative="1">
      <w:start w:val="1"/>
      <w:numFmt w:val="lowerLetter"/>
      <w:lvlText w:val="%5)"/>
      <w:lvlJc w:val="left"/>
      <w:pPr>
        <w:tabs>
          <w:tab w:val="num" w:pos="2732"/>
        </w:tabs>
        <w:ind w:left="2732" w:hanging="420"/>
      </w:pPr>
    </w:lvl>
    <w:lvl w:ilvl="5" w:tplc="0409001B" w:tentative="1">
      <w:start w:val="1"/>
      <w:numFmt w:val="lowerRoman"/>
      <w:lvlText w:val="%6."/>
      <w:lvlJc w:val="right"/>
      <w:pPr>
        <w:tabs>
          <w:tab w:val="num" w:pos="3152"/>
        </w:tabs>
        <w:ind w:left="3152" w:hanging="420"/>
      </w:pPr>
    </w:lvl>
    <w:lvl w:ilvl="6" w:tplc="0409000F" w:tentative="1">
      <w:start w:val="1"/>
      <w:numFmt w:val="decimal"/>
      <w:lvlText w:val="%7."/>
      <w:lvlJc w:val="left"/>
      <w:pPr>
        <w:tabs>
          <w:tab w:val="num" w:pos="3572"/>
        </w:tabs>
        <w:ind w:left="3572" w:hanging="420"/>
      </w:pPr>
    </w:lvl>
    <w:lvl w:ilvl="7" w:tplc="04090019" w:tentative="1">
      <w:start w:val="1"/>
      <w:numFmt w:val="lowerLetter"/>
      <w:lvlText w:val="%8)"/>
      <w:lvlJc w:val="left"/>
      <w:pPr>
        <w:tabs>
          <w:tab w:val="num" w:pos="3992"/>
        </w:tabs>
        <w:ind w:left="3992" w:hanging="420"/>
      </w:pPr>
    </w:lvl>
    <w:lvl w:ilvl="8" w:tplc="0409001B" w:tentative="1">
      <w:start w:val="1"/>
      <w:numFmt w:val="lowerRoman"/>
      <w:lvlText w:val="%9."/>
      <w:lvlJc w:val="right"/>
      <w:pPr>
        <w:tabs>
          <w:tab w:val="num" w:pos="4412"/>
        </w:tabs>
        <w:ind w:left="4412" w:hanging="420"/>
      </w:pPr>
    </w:lvl>
  </w:abstractNum>
  <w:abstractNum w:abstractNumId="4" w15:restartNumberingAfterBreak="0">
    <w:nsid w:val="61F52FB4"/>
    <w:multiLevelType w:val="hybridMultilevel"/>
    <w:tmpl w:val="894A5912"/>
    <w:lvl w:ilvl="0" w:tplc="2C1A2A5C">
      <w:start w:val="4"/>
      <w:numFmt w:val="japaneseCounting"/>
      <w:lvlText w:val="第%1条"/>
      <w:lvlJc w:val="left"/>
      <w:pPr>
        <w:tabs>
          <w:tab w:val="num" w:pos="1712"/>
        </w:tabs>
        <w:ind w:left="1712" w:hanging="1080"/>
      </w:pPr>
      <w:rPr>
        <w:rFonts w:hint="default"/>
      </w:rPr>
    </w:lvl>
    <w:lvl w:ilvl="1" w:tplc="04090019" w:tentative="1">
      <w:start w:val="1"/>
      <w:numFmt w:val="lowerLetter"/>
      <w:lvlText w:val="%2)"/>
      <w:lvlJc w:val="left"/>
      <w:pPr>
        <w:tabs>
          <w:tab w:val="num" w:pos="1472"/>
        </w:tabs>
        <w:ind w:left="1472" w:hanging="420"/>
      </w:pPr>
    </w:lvl>
    <w:lvl w:ilvl="2" w:tplc="0409001B" w:tentative="1">
      <w:start w:val="1"/>
      <w:numFmt w:val="lowerRoman"/>
      <w:lvlText w:val="%3."/>
      <w:lvlJc w:val="right"/>
      <w:pPr>
        <w:tabs>
          <w:tab w:val="num" w:pos="1892"/>
        </w:tabs>
        <w:ind w:left="1892" w:hanging="420"/>
      </w:pPr>
    </w:lvl>
    <w:lvl w:ilvl="3" w:tplc="0409000F" w:tentative="1">
      <w:start w:val="1"/>
      <w:numFmt w:val="decimal"/>
      <w:lvlText w:val="%4."/>
      <w:lvlJc w:val="left"/>
      <w:pPr>
        <w:tabs>
          <w:tab w:val="num" w:pos="2312"/>
        </w:tabs>
        <w:ind w:left="2312" w:hanging="420"/>
      </w:pPr>
    </w:lvl>
    <w:lvl w:ilvl="4" w:tplc="04090019" w:tentative="1">
      <w:start w:val="1"/>
      <w:numFmt w:val="lowerLetter"/>
      <w:lvlText w:val="%5)"/>
      <w:lvlJc w:val="left"/>
      <w:pPr>
        <w:tabs>
          <w:tab w:val="num" w:pos="2732"/>
        </w:tabs>
        <w:ind w:left="2732" w:hanging="420"/>
      </w:pPr>
    </w:lvl>
    <w:lvl w:ilvl="5" w:tplc="0409001B" w:tentative="1">
      <w:start w:val="1"/>
      <w:numFmt w:val="lowerRoman"/>
      <w:lvlText w:val="%6."/>
      <w:lvlJc w:val="right"/>
      <w:pPr>
        <w:tabs>
          <w:tab w:val="num" w:pos="3152"/>
        </w:tabs>
        <w:ind w:left="3152" w:hanging="420"/>
      </w:pPr>
    </w:lvl>
    <w:lvl w:ilvl="6" w:tplc="0409000F" w:tentative="1">
      <w:start w:val="1"/>
      <w:numFmt w:val="decimal"/>
      <w:lvlText w:val="%7."/>
      <w:lvlJc w:val="left"/>
      <w:pPr>
        <w:tabs>
          <w:tab w:val="num" w:pos="3572"/>
        </w:tabs>
        <w:ind w:left="3572" w:hanging="420"/>
      </w:pPr>
    </w:lvl>
    <w:lvl w:ilvl="7" w:tplc="04090019" w:tentative="1">
      <w:start w:val="1"/>
      <w:numFmt w:val="lowerLetter"/>
      <w:lvlText w:val="%8)"/>
      <w:lvlJc w:val="left"/>
      <w:pPr>
        <w:tabs>
          <w:tab w:val="num" w:pos="3992"/>
        </w:tabs>
        <w:ind w:left="3992" w:hanging="420"/>
      </w:pPr>
    </w:lvl>
    <w:lvl w:ilvl="8" w:tplc="0409001B" w:tentative="1">
      <w:start w:val="1"/>
      <w:numFmt w:val="lowerRoman"/>
      <w:lvlText w:val="%9."/>
      <w:lvlJc w:val="right"/>
      <w:pPr>
        <w:tabs>
          <w:tab w:val="num" w:pos="4412"/>
        </w:tabs>
        <w:ind w:left="4412" w:hanging="420"/>
      </w:p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evenAndOddHeaders/>
  <w:drawingGridHorizontalSpacing w:val="158"/>
  <w:drawingGridVerticalSpacing w:val="579"/>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BBC"/>
    <w:rsid w:val="00007450"/>
    <w:rsid w:val="00010CA1"/>
    <w:rsid w:val="000129C3"/>
    <w:rsid w:val="00014B8A"/>
    <w:rsid w:val="00014D01"/>
    <w:rsid w:val="00014EBC"/>
    <w:rsid w:val="00023322"/>
    <w:rsid w:val="00023D9E"/>
    <w:rsid w:val="00024163"/>
    <w:rsid w:val="00040DFA"/>
    <w:rsid w:val="00043E44"/>
    <w:rsid w:val="00062CDF"/>
    <w:rsid w:val="00064751"/>
    <w:rsid w:val="000729B3"/>
    <w:rsid w:val="00084043"/>
    <w:rsid w:val="00092361"/>
    <w:rsid w:val="00093E61"/>
    <w:rsid w:val="000943B7"/>
    <w:rsid w:val="000A1AF1"/>
    <w:rsid w:val="000C25CD"/>
    <w:rsid w:val="000C5481"/>
    <w:rsid w:val="000F4FE7"/>
    <w:rsid w:val="000F613F"/>
    <w:rsid w:val="000F7319"/>
    <w:rsid w:val="000F7627"/>
    <w:rsid w:val="0010442F"/>
    <w:rsid w:val="00133B82"/>
    <w:rsid w:val="001478DA"/>
    <w:rsid w:val="001528DC"/>
    <w:rsid w:val="001549F4"/>
    <w:rsid w:val="001561AB"/>
    <w:rsid w:val="001573C0"/>
    <w:rsid w:val="001612FB"/>
    <w:rsid w:val="00163886"/>
    <w:rsid w:val="00163C47"/>
    <w:rsid w:val="00164218"/>
    <w:rsid w:val="00167CBF"/>
    <w:rsid w:val="00172BA5"/>
    <w:rsid w:val="00172DC8"/>
    <w:rsid w:val="00176B70"/>
    <w:rsid w:val="00187C47"/>
    <w:rsid w:val="00194770"/>
    <w:rsid w:val="00195808"/>
    <w:rsid w:val="00195AD6"/>
    <w:rsid w:val="001B09E4"/>
    <w:rsid w:val="001B0D3E"/>
    <w:rsid w:val="001B78D6"/>
    <w:rsid w:val="001C0E65"/>
    <w:rsid w:val="001C2385"/>
    <w:rsid w:val="001D242F"/>
    <w:rsid w:val="001D494C"/>
    <w:rsid w:val="001D5D46"/>
    <w:rsid w:val="001D72DB"/>
    <w:rsid w:val="001F5528"/>
    <w:rsid w:val="00203E00"/>
    <w:rsid w:val="002111CA"/>
    <w:rsid w:val="00214BFD"/>
    <w:rsid w:val="00215161"/>
    <w:rsid w:val="00227CAE"/>
    <w:rsid w:val="0023077A"/>
    <w:rsid w:val="002358B5"/>
    <w:rsid w:val="00237EBC"/>
    <w:rsid w:val="0024299E"/>
    <w:rsid w:val="002441B6"/>
    <w:rsid w:val="002470F7"/>
    <w:rsid w:val="00255A5D"/>
    <w:rsid w:val="0025672C"/>
    <w:rsid w:val="00257970"/>
    <w:rsid w:val="00262029"/>
    <w:rsid w:val="00262295"/>
    <w:rsid w:val="00267F2A"/>
    <w:rsid w:val="00285B61"/>
    <w:rsid w:val="00295974"/>
    <w:rsid w:val="00297930"/>
    <w:rsid w:val="00297CE7"/>
    <w:rsid w:val="002A0F78"/>
    <w:rsid w:val="002A21FC"/>
    <w:rsid w:val="002A259B"/>
    <w:rsid w:val="002B0D6B"/>
    <w:rsid w:val="002B1C3F"/>
    <w:rsid w:val="002B3BDC"/>
    <w:rsid w:val="002B7163"/>
    <w:rsid w:val="002C11EA"/>
    <w:rsid w:val="002C122E"/>
    <w:rsid w:val="002C22E8"/>
    <w:rsid w:val="002C2CBF"/>
    <w:rsid w:val="002C430D"/>
    <w:rsid w:val="002C49E8"/>
    <w:rsid w:val="002C4D65"/>
    <w:rsid w:val="002D47D3"/>
    <w:rsid w:val="002E5EE8"/>
    <w:rsid w:val="002F3064"/>
    <w:rsid w:val="002F3C90"/>
    <w:rsid w:val="002F5BEE"/>
    <w:rsid w:val="003009E5"/>
    <w:rsid w:val="00306EE8"/>
    <w:rsid w:val="00313047"/>
    <w:rsid w:val="003153B2"/>
    <w:rsid w:val="003169B3"/>
    <w:rsid w:val="0032692C"/>
    <w:rsid w:val="00327631"/>
    <w:rsid w:val="003332DE"/>
    <w:rsid w:val="00334494"/>
    <w:rsid w:val="003448C1"/>
    <w:rsid w:val="00346849"/>
    <w:rsid w:val="00350C6A"/>
    <w:rsid w:val="00357D1D"/>
    <w:rsid w:val="00360D9A"/>
    <w:rsid w:val="00361C88"/>
    <w:rsid w:val="0037447F"/>
    <w:rsid w:val="0037617A"/>
    <w:rsid w:val="003817D0"/>
    <w:rsid w:val="00384B6B"/>
    <w:rsid w:val="0039440B"/>
    <w:rsid w:val="00394434"/>
    <w:rsid w:val="003A3AE3"/>
    <w:rsid w:val="003A3DA2"/>
    <w:rsid w:val="003A6B6F"/>
    <w:rsid w:val="003B02FA"/>
    <w:rsid w:val="003B2A27"/>
    <w:rsid w:val="003B6B1C"/>
    <w:rsid w:val="003C1917"/>
    <w:rsid w:val="003D005C"/>
    <w:rsid w:val="003D111F"/>
    <w:rsid w:val="003D1555"/>
    <w:rsid w:val="003D28A4"/>
    <w:rsid w:val="003D30AB"/>
    <w:rsid w:val="003D6B85"/>
    <w:rsid w:val="003E521C"/>
    <w:rsid w:val="003F0F35"/>
    <w:rsid w:val="003F21B2"/>
    <w:rsid w:val="003F272D"/>
    <w:rsid w:val="00403672"/>
    <w:rsid w:val="00406236"/>
    <w:rsid w:val="004118A5"/>
    <w:rsid w:val="00412729"/>
    <w:rsid w:val="004157B5"/>
    <w:rsid w:val="00422C09"/>
    <w:rsid w:val="004253EF"/>
    <w:rsid w:val="004265E8"/>
    <w:rsid w:val="00431445"/>
    <w:rsid w:val="00432027"/>
    <w:rsid w:val="00433523"/>
    <w:rsid w:val="00434DF6"/>
    <w:rsid w:val="00443055"/>
    <w:rsid w:val="00445BBC"/>
    <w:rsid w:val="00470C63"/>
    <w:rsid w:val="00483D5D"/>
    <w:rsid w:val="0048524C"/>
    <w:rsid w:val="0048542D"/>
    <w:rsid w:val="00487690"/>
    <w:rsid w:val="00491FB2"/>
    <w:rsid w:val="0049205E"/>
    <w:rsid w:val="00492140"/>
    <w:rsid w:val="004947FB"/>
    <w:rsid w:val="004952FC"/>
    <w:rsid w:val="004A6610"/>
    <w:rsid w:val="004B2E27"/>
    <w:rsid w:val="004C2F84"/>
    <w:rsid w:val="004C37C9"/>
    <w:rsid w:val="004E0A6B"/>
    <w:rsid w:val="004E23F4"/>
    <w:rsid w:val="004E3BC1"/>
    <w:rsid w:val="004F3BCF"/>
    <w:rsid w:val="00500197"/>
    <w:rsid w:val="005014C4"/>
    <w:rsid w:val="00503019"/>
    <w:rsid w:val="00510A01"/>
    <w:rsid w:val="0053069C"/>
    <w:rsid w:val="00537667"/>
    <w:rsid w:val="00541ADA"/>
    <w:rsid w:val="0054575D"/>
    <w:rsid w:val="00552A69"/>
    <w:rsid w:val="00555C6D"/>
    <w:rsid w:val="00557C53"/>
    <w:rsid w:val="00563C57"/>
    <w:rsid w:val="00570C84"/>
    <w:rsid w:val="00571A2E"/>
    <w:rsid w:val="00574DEA"/>
    <w:rsid w:val="00585959"/>
    <w:rsid w:val="00596BB6"/>
    <w:rsid w:val="005A0B6F"/>
    <w:rsid w:val="005A48B1"/>
    <w:rsid w:val="005B1142"/>
    <w:rsid w:val="005B3D8B"/>
    <w:rsid w:val="005C1A4D"/>
    <w:rsid w:val="005C2AB2"/>
    <w:rsid w:val="005C7A56"/>
    <w:rsid w:val="005D1DB8"/>
    <w:rsid w:val="005D2ABB"/>
    <w:rsid w:val="005D760F"/>
    <w:rsid w:val="005E0D55"/>
    <w:rsid w:val="005E7BB8"/>
    <w:rsid w:val="005F4B87"/>
    <w:rsid w:val="0060071F"/>
    <w:rsid w:val="0060510D"/>
    <w:rsid w:val="00617CDE"/>
    <w:rsid w:val="0062368B"/>
    <w:rsid w:val="00641323"/>
    <w:rsid w:val="00653341"/>
    <w:rsid w:val="00660151"/>
    <w:rsid w:val="00660F17"/>
    <w:rsid w:val="00661DD9"/>
    <w:rsid w:val="00670770"/>
    <w:rsid w:val="00671E3B"/>
    <w:rsid w:val="0067409B"/>
    <w:rsid w:val="00680ECF"/>
    <w:rsid w:val="00683665"/>
    <w:rsid w:val="00691130"/>
    <w:rsid w:val="0069381D"/>
    <w:rsid w:val="00694BDE"/>
    <w:rsid w:val="006A1993"/>
    <w:rsid w:val="006A1AE8"/>
    <w:rsid w:val="006A4913"/>
    <w:rsid w:val="006A67F1"/>
    <w:rsid w:val="006A6CAC"/>
    <w:rsid w:val="006B7FF5"/>
    <w:rsid w:val="006C140D"/>
    <w:rsid w:val="006C181A"/>
    <w:rsid w:val="006D5799"/>
    <w:rsid w:val="006D78B2"/>
    <w:rsid w:val="006E429E"/>
    <w:rsid w:val="006E5DEB"/>
    <w:rsid w:val="006F4A00"/>
    <w:rsid w:val="006F4C3F"/>
    <w:rsid w:val="006F6932"/>
    <w:rsid w:val="006F6B21"/>
    <w:rsid w:val="00701045"/>
    <w:rsid w:val="007032E8"/>
    <w:rsid w:val="0070745E"/>
    <w:rsid w:val="007206C6"/>
    <w:rsid w:val="00720A9D"/>
    <w:rsid w:val="00721319"/>
    <w:rsid w:val="00726F97"/>
    <w:rsid w:val="0073172A"/>
    <w:rsid w:val="0073509D"/>
    <w:rsid w:val="007468E0"/>
    <w:rsid w:val="00747A3D"/>
    <w:rsid w:val="00753266"/>
    <w:rsid w:val="00755A3C"/>
    <w:rsid w:val="007610EC"/>
    <w:rsid w:val="00763455"/>
    <w:rsid w:val="00767924"/>
    <w:rsid w:val="00772B81"/>
    <w:rsid w:val="007851F3"/>
    <w:rsid w:val="00786E1C"/>
    <w:rsid w:val="00794085"/>
    <w:rsid w:val="0079602E"/>
    <w:rsid w:val="00796CCD"/>
    <w:rsid w:val="007A3467"/>
    <w:rsid w:val="007B0E55"/>
    <w:rsid w:val="007B614A"/>
    <w:rsid w:val="007B704D"/>
    <w:rsid w:val="007B7F19"/>
    <w:rsid w:val="007C0A27"/>
    <w:rsid w:val="007D2A63"/>
    <w:rsid w:val="007D45FE"/>
    <w:rsid w:val="007D46E0"/>
    <w:rsid w:val="007D4978"/>
    <w:rsid w:val="007D56D1"/>
    <w:rsid w:val="007D6054"/>
    <w:rsid w:val="007E03EE"/>
    <w:rsid w:val="007E1EC7"/>
    <w:rsid w:val="007E248D"/>
    <w:rsid w:val="007E3C68"/>
    <w:rsid w:val="007E7074"/>
    <w:rsid w:val="007F4D3C"/>
    <w:rsid w:val="007F689A"/>
    <w:rsid w:val="007F74C2"/>
    <w:rsid w:val="008040BF"/>
    <w:rsid w:val="0080542E"/>
    <w:rsid w:val="008103CF"/>
    <w:rsid w:val="00813A73"/>
    <w:rsid w:val="00814110"/>
    <w:rsid w:val="00814C2F"/>
    <w:rsid w:val="00823B91"/>
    <w:rsid w:val="00823D41"/>
    <w:rsid w:val="00824BEB"/>
    <w:rsid w:val="00825515"/>
    <w:rsid w:val="00851C5B"/>
    <w:rsid w:val="0085294A"/>
    <w:rsid w:val="008540BF"/>
    <w:rsid w:val="00857547"/>
    <w:rsid w:val="00874B9F"/>
    <w:rsid w:val="00875162"/>
    <w:rsid w:val="00882CDB"/>
    <w:rsid w:val="008901F2"/>
    <w:rsid w:val="008902EA"/>
    <w:rsid w:val="00893C54"/>
    <w:rsid w:val="008A262D"/>
    <w:rsid w:val="008A5B73"/>
    <w:rsid w:val="008B2FE7"/>
    <w:rsid w:val="008B3B81"/>
    <w:rsid w:val="008B53E5"/>
    <w:rsid w:val="008C0498"/>
    <w:rsid w:val="008C26E7"/>
    <w:rsid w:val="008C2E8D"/>
    <w:rsid w:val="008C5292"/>
    <w:rsid w:val="008C6EA2"/>
    <w:rsid w:val="008C7662"/>
    <w:rsid w:val="008D1B9C"/>
    <w:rsid w:val="008D1C5C"/>
    <w:rsid w:val="008D1CF9"/>
    <w:rsid w:val="008D2345"/>
    <w:rsid w:val="008E2A56"/>
    <w:rsid w:val="008E401A"/>
    <w:rsid w:val="008F170F"/>
    <w:rsid w:val="008F53DE"/>
    <w:rsid w:val="00900D88"/>
    <w:rsid w:val="009032B2"/>
    <w:rsid w:val="00903C1B"/>
    <w:rsid w:val="0091550E"/>
    <w:rsid w:val="00917D95"/>
    <w:rsid w:val="0092608F"/>
    <w:rsid w:val="00927A9A"/>
    <w:rsid w:val="0093033C"/>
    <w:rsid w:val="00930FF1"/>
    <w:rsid w:val="00933CA7"/>
    <w:rsid w:val="00934E07"/>
    <w:rsid w:val="009463F1"/>
    <w:rsid w:val="00947EB1"/>
    <w:rsid w:val="0095735C"/>
    <w:rsid w:val="0097080C"/>
    <w:rsid w:val="00972A8F"/>
    <w:rsid w:val="0097713A"/>
    <w:rsid w:val="00992D29"/>
    <w:rsid w:val="009A04FA"/>
    <w:rsid w:val="009A2473"/>
    <w:rsid w:val="009A35CD"/>
    <w:rsid w:val="009A3E89"/>
    <w:rsid w:val="009A5145"/>
    <w:rsid w:val="009A54C8"/>
    <w:rsid w:val="009A5EA0"/>
    <w:rsid w:val="009A5F79"/>
    <w:rsid w:val="009A77A1"/>
    <w:rsid w:val="009C113B"/>
    <w:rsid w:val="009C4040"/>
    <w:rsid w:val="009D2A74"/>
    <w:rsid w:val="009D76C0"/>
    <w:rsid w:val="009E031D"/>
    <w:rsid w:val="009F3F51"/>
    <w:rsid w:val="009F411D"/>
    <w:rsid w:val="00A01FFF"/>
    <w:rsid w:val="00A13429"/>
    <w:rsid w:val="00A14ABF"/>
    <w:rsid w:val="00A14F80"/>
    <w:rsid w:val="00A22BF0"/>
    <w:rsid w:val="00A24789"/>
    <w:rsid w:val="00A273A3"/>
    <w:rsid w:val="00A27F44"/>
    <w:rsid w:val="00A3142D"/>
    <w:rsid w:val="00A33194"/>
    <w:rsid w:val="00A34496"/>
    <w:rsid w:val="00A35476"/>
    <w:rsid w:val="00A41E23"/>
    <w:rsid w:val="00A42A01"/>
    <w:rsid w:val="00A508E1"/>
    <w:rsid w:val="00A52102"/>
    <w:rsid w:val="00A55C56"/>
    <w:rsid w:val="00A64282"/>
    <w:rsid w:val="00A708B8"/>
    <w:rsid w:val="00A70BD9"/>
    <w:rsid w:val="00A7433C"/>
    <w:rsid w:val="00A7621D"/>
    <w:rsid w:val="00A77A58"/>
    <w:rsid w:val="00A82DC3"/>
    <w:rsid w:val="00A876A5"/>
    <w:rsid w:val="00A87D42"/>
    <w:rsid w:val="00A917C2"/>
    <w:rsid w:val="00A94D59"/>
    <w:rsid w:val="00AA2BCB"/>
    <w:rsid w:val="00AA4CB0"/>
    <w:rsid w:val="00AA5E1F"/>
    <w:rsid w:val="00AB3A97"/>
    <w:rsid w:val="00AC0EC8"/>
    <w:rsid w:val="00AC36C6"/>
    <w:rsid w:val="00AC539D"/>
    <w:rsid w:val="00AD4C59"/>
    <w:rsid w:val="00AD70E2"/>
    <w:rsid w:val="00AE2E5A"/>
    <w:rsid w:val="00AF58F3"/>
    <w:rsid w:val="00B012EB"/>
    <w:rsid w:val="00B05DE0"/>
    <w:rsid w:val="00B06CD3"/>
    <w:rsid w:val="00B06F07"/>
    <w:rsid w:val="00B17671"/>
    <w:rsid w:val="00B2008C"/>
    <w:rsid w:val="00B22E68"/>
    <w:rsid w:val="00B315F6"/>
    <w:rsid w:val="00B35972"/>
    <w:rsid w:val="00B42EC2"/>
    <w:rsid w:val="00B56441"/>
    <w:rsid w:val="00B64A46"/>
    <w:rsid w:val="00B65E2E"/>
    <w:rsid w:val="00B747E6"/>
    <w:rsid w:val="00B77BCB"/>
    <w:rsid w:val="00B85E21"/>
    <w:rsid w:val="00B87752"/>
    <w:rsid w:val="00B9542C"/>
    <w:rsid w:val="00B97A6C"/>
    <w:rsid w:val="00BA4823"/>
    <w:rsid w:val="00BB18C4"/>
    <w:rsid w:val="00BB34E3"/>
    <w:rsid w:val="00BC3235"/>
    <w:rsid w:val="00BC5F23"/>
    <w:rsid w:val="00BC7891"/>
    <w:rsid w:val="00BD536C"/>
    <w:rsid w:val="00BE0C37"/>
    <w:rsid w:val="00BE3325"/>
    <w:rsid w:val="00BE463C"/>
    <w:rsid w:val="00BE5974"/>
    <w:rsid w:val="00BE79F6"/>
    <w:rsid w:val="00BF0BF3"/>
    <w:rsid w:val="00BF6AF4"/>
    <w:rsid w:val="00C01D03"/>
    <w:rsid w:val="00C0428E"/>
    <w:rsid w:val="00C06D50"/>
    <w:rsid w:val="00C0728E"/>
    <w:rsid w:val="00C10A50"/>
    <w:rsid w:val="00C14A3C"/>
    <w:rsid w:val="00C155B3"/>
    <w:rsid w:val="00C15F0F"/>
    <w:rsid w:val="00C22F61"/>
    <w:rsid w:val="00C31B23"/>
    <w:rsid w:val="00C43EFA"/>
    <w:rsid w:val="00C45125"/>
    <w:rsid w:val="00C51B6F"/>
    <w:rsid w:val="00C62DC3"/>
    <w:rsid w:val="00C64B90"/>
    <w:rsid w:val="00C71904"/>
    <w:rsid w:val="00C75E13"/>
    <w:rsid w:val="00C8115C"/>
    <w:rsid w:val="00C83CD4"/>
    <w:rsid w:val="00C852C8"/>
    <w:rsid w:val="00C86F21"/>
    <w:rsid w:val="00C9192D"/>
    <w:rsid w:val="00CA0AA9"/>
    <w:rsid w:val="00CB5430"/>
    <w:rsid w:val="00CB6DA7"/>
    <w:rsid w:val="00CC084F"/>
    <w:rsid w:val="00CC40A0"/>
    <w:rsid w:val="00CD099C"/>
    <w:rsid w:val="00CD47F9"/>
    <w:rsid w:val="00CD4FE2"/>
    <w:rsid w:val="00CE17D4"/>
    <w:rsid w:val="00CF44D4"/>
    <w:rsid w:val="00D01C41"/>
    <w:rsid w:val="00D03DE3"/>
    <w:rsid w:val="00D04109"/>
    <w:rsid w:val="00D04164"/>
    <w:rsid w:val="00D049D0"/>
    <w:rsid w:val="00D21C9A"/>
    <w:rsid w:val="00D3134A"/>
    <w:rsid w:val="00D34242"/>
    <w:rsid w:val="00D344C6"/>
    <w:rsid w:val="00D365C0"/>
    <w:rsid w:val="00D5192D"/>
    <w:rsid w:val="00D52180"/>
    <w:rsid w:val="00D52AEC"/>
    <w:rsid w:val="00D64AEF"/>
    <w:rsid w:val="00D75F5F"/>
    <w:rsid w:val="00D80E90"/>
    <w:rsid w:val="00D8598A"/>
    <w:rsid w:val="00D9366E"/>
    <w:rsid w:val="00D957F1"/>
    <w:rsid w:val="00DA12F9"/>
    <w:rsid w:val="00DA4612"/>
    <w:rsid w:val="00DA4D12"/>
    <w:rsid w:val="00DB08D5"/>
    <w:rsid w:val="00DB0D6B"/>
    <w:rsid w:val="00DB25D4"/>
    <w:rsid w:val="00DB6216"/>
    <w:rsid w:val="00DC2FAB"/>
    <w:rsid w:val="00DC40F1"/>
    <w:rsid w:val="00DE6E1A"/>
    <w:rsid w:val="00DE77DE"/>
    <w:rsid w:val="00DF1B73"/>
    <w:rsid w:val="00DF2659"/>
    <w:rsid w:val="00DF28BD"/>
    <w:rsid w:val="00E01E9F"/>
    <w:rsid w:val="00E05187"/>
    <w:rsid w:val="00E10DD7"/>
    <w:rsid w:val="00E13B74"/>
    <w:rsid w:val="00E20C3A"/>
    <w:rsid w:val="00E24CA5"/>
    <w:rsid w:val="00E30C28"/>
    <w:rsid w:val="00E30F1E"/>
    <w:rsid w:val="00E423E1"/>
    <w:rsid w:val="00E43ABB"/>
    <w:rsid w:val="00E514A1"/>
    <w:rsid w:val="00E52AF7"/>
    <w:rsid w:val="00E54AD5"/>
    <w:rsid w:val="00E63D04"/>
    <w:rsid w:val="00E74380"/>
    <w:rsid w:val="00E74B22"/>
    <w:rsid w:val="00E82E9F"/>
    <w:rsid w:val="00E867CE"/>
    <w:rsid w:val="00E926BB"/>
    <w:rsid w:val="00E94808"/>
    <w:rsid w:val="00EA6442"/>
    <w:rsid w:val="00EA70F1"/>
    <w:rsid w:val="00EA77F8"/>
    <w:rsid w:val="00EB4A65"/>
    <w:rsid w:val="00EB4E8B"/>
    <w:rsid w:val="00ED021D"/>
    <w:rsid w:val="00ED0852"/>
    <w:rsid w:val="00ED15F3"/>
    <w:rsid w:val="00ED18B5"/>
    <w:rsid w:val="00EE0CB3"/>
    <w:rsid w:val="00EE5B07"/>
    <w:rsid w:val="00EF088C"/>
    <w:rsid w:val="00EF0EC6"/>
    <w:rsid w:val="00F001BE"/>
    <w:rsid w:val="00F01A39"/>
    <w:rsid w:val="00F065FD"/>
    <w:rsid w:val="00F1317D"/>
    <w:rsid w:val="00F13E65"/>
    <w:rsid w:val="00F25486"/>
    <w:rsid w:val="00F3103C"/>
    <w:rsid w:val="00F320C6"/>
    <w:rsid w:val="00F363E7"/>
    <w:rsid w:val="00F447B7"/>
    <w:rsid w:val="00F462BD"/>
    <w:rsid w:val="00F6361D"/>
    <w:rsid w:val="00F63661"/>
    <w:rsid w:val="00F658E8"/>
    <w:rsid w:val="00F67899"/>
    <w:rsid w:val="00F7028D"/>
    <w:rsid w:val="00F73381"/>
    <w:rsid w:val="00F8120D"/>
    <w:rsid w:val="00F81A0A"/>
    <w:rsid w:val="00F82522"/>
    <w:rsid w:val="00F86CAB"/>
    <w:rsid w:val="00F91BA9"/>
    <w:rsid w:val="00F91FA5"/>
    <w:rsid w:val="00F95D2D"/>
    <w:rsid w:val="00F96C3B"/>
    <w:rsid w:val="00FA4D50"/>
    <w:rsid w:val="00FB1624"/>
    <w:rsid w:val="00FB63A6"/>
    <w:rsid w:val="00FB74D1"/>
    <w:rsid w:val="00FC0B79"/>
    <w:rsid w:val="00FC47E6"/>
    <w:rsid w:val="00FC4E1E"/>
    <w:rsid w:val="00FD3A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912F10"/>
  <w15:docId w15:val="{5F293611-E09C-4C81-B41E-445910222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rFonts w:ascii="仿宋_GB2312" w:eastAsia="仿宋_GB2312"/>
      <w:kern w:val="2"/>
      <w:sz w:val="32"/>
      <w:szCs w:val="32"/>
    </w:rPr>
  </w:style>
  <w:style w:type="paragraph" w:styleId="1">
    <w:name w:val="heading 1"/>
    <w:basedOn w:val="a"/>
    <w:next w:val="a"/>
    <w:qFormat/>
    <w:rsid w:val="00092361"/>
    <w:pPr>
      <w:keepNext/>
      <w:keepLines/>
      <w:spacing w:before="340" w:after="330" w:line="578" w:lineRule="auto"/>
      <w:outlineLvl w:val="0"/>
    </w:pPr>
    <w:rPr>
      <w:b/>
      <w:bCs/>
      <w:kern w:val="44"/>
      <w:sz w:val="44"/>
      <w:szCs w:val="44"/>
    </w:rPr>
  </w:style>
  <w:style w:type="paragraph" w:styleId="2">
    <w:name w:val="heading 2"/>
    <w:basedOn w:val="a"/>
    <w:next w:val="a"/>
    <w:qFormat/>
    <w:rsid w:val="00092361"/>
    <w:pPr>
      <w:keepNext/>
      <w:keepLines/>
      <w:spacing w:before="260" w:after="260" w:line="416" w:lineRule="auto"/>
      <w:outlineLvl w:val="1"/>
    </w:pPr>
    <w:rPr>
      <w:rFonts w:ascii="Arial" w:eastAsia="黑体" w:hAnsi="Arial"/>
      <w:b/>
      <w:bCs/>
    </w:rPr>
  </w:style>
  <w:style w:type="paragraph" w:styleId="5">
    <w:name w:val="heading 5"/>
    <w:basedOn w:val="a"/>
    <w:qFormat/>
    <w:rsid w:val="009463F1"/>
    <w:pPr>
      <w:widowControl/>
      <w:spacing w:beforeLines="20" w:before="20" w:afterLines="20" w:after="20"/>
      <w:jc w:val="left"/>
      <w:outlineLvl w:val="4"/>
    </w:pPr>
    <w:rPr>
      <w:rFonts w:ascii="宋体" w:hAnsi="宋体" w:cs="宋体"/>
      <w:b/>
      <w:bCs/>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7468E0"/>
  </w:style>
  <w:style w:type="paragraph" w:styleId="a4">
    <w:name w:val="footer"/>
    <w:basedOn w:val="a"/>
    <w:rsid w:val="007468E0"/>
    <w:pPr>
      <w:tabs>
        <w:tab w:val="center" w:pos="4153"/>
        <w:tab w:val="right" w:pos="8306"/>
      </w:tabs>
      <w:snapToGrid w:val="0"/>
      <w:jc w:val="left"/>
    </w:pPr>
    <w:rPr>
      <w:rFonts w:ascii="Times New Roman"/>
      <w:sz w:val="18"/>
      <w:szCs w:val="20"/>
    </w:rPr>
  </w:style>
  <w:style w:type="paragraph" w:styleId="a5">
    <w:name w:val="header"/>
    <w:basedOn w:val="a"/>
    <w:rsid w:val="001D5D46"/>
    <w:pPr>
      <w:pBdr>
        <w:bottom w:val="single" w:sz="6" w:space="1" w:color="auto"/>
      </w:pBdr>
      <w:tabs>
        <w:tab w:val="center" w:pos="4153"/>
        <w:tab w:val="right" w:pos="8306"/>
      </w:tabs>
      <w:snapToGrid w:val="0"/>
      <w:jc w:val="center"/>
    </w:pPr>
    <w:rPr>
      <w:sz w:val="18"/>
      <w:szCs w:val="18"/>
    </w:rPr>
  </w:style>
  <w:style w:type="paragraph" w:styleId="a6">
    <w:name w:val="Normal Indent"/>
    <w:basedOn w:val="a"/>
    <w:rsid w:val="00574DEA"/>
    <w:pPr>
      <w:spacing w:line="360" w:lineRule="auto"/>
      <w:ind w:firstLineChars="200" w:firstLine="420"/>
    </w:pPr>
    <w:rPr>
      <w:rFonts w:ascii="Times New Roman" w:eastAsia="宋体"/>
      <w:sz w:val="21"/>
      <w:szCs w:val="20"/>
    </w:rPr>
  </w:style>
  <w:style w:type="paragraph" w:customStyle="1" w:styleId="CharCharCharCharCharChar">
    <w:name w:val="Char Char Char Char Char Char"/>
    <w:basedOn w:val="a"/>
    <w:rsid w:val="00574DEA"/>
    <w:rPr>
      <w:rFonts w:ascii="Times New Roman" w:eastAsia="宋体"/>
      <w:sz w:val="21"/>
      <w:szCs w:val="20"/>
    </w:rPr>
  </w:style>
  <w:style w:type="paragraph" w:styleId="TOC1">
    <w:name w:val="toc 1"/>
    <w:basedOn w:val="a"/>
    <w:next w:val="a"/>
    <w:autoRedefine/>
    <w:semiHidden/>
    <w:rsid w:val="00092361"/>
  </w:style>
  <w:style w:type="paragraph" w:styleId="TOC2">
    <w:name w:val="toc 2"/>
    <w:basedOn w:val="a"/>
    <w:next w:val="a"/>
    <w:autoRedefine/>
    <w:semiHidden/>
    <w:rsid w:val="00092361"/>
    <w:pPr>
      <w:ind w:leftChars="200" w:left="420"/>
    </w:pPr>
  </w:style>
  <w:style w:type="character" w:styleId="a7">
    <w:name w:val="Hyperlink"/>
    <w:rsid w:val="00092361"/>
    <w:rPr>
      <w:color w:val="0000FF"/>
      <w:u w:val="single"/>
    </w:rPr>
  </w:style>
  <w:style w:type="paragraph" w:styleId="a8">
    <w:name w:val="Balloon Text"/>
    <w:basedOn w:val="a"/>
    <w:semiHidden/>
    <w:rsid w:val="007E7074"/>
    <w:rPr>
      <w:sz w:val="18"/>
      <w:szCs w:val="18"/>
    </w:rPr>
  </w:style>
  <w:style w:type="character" w:customStyle="1" w:styleId="style13">
    <w:name w:val="style13"/>
    <w:basedOn w:val="a0"/>
    <w:rsid w:val="00933CA7"/>
  </w:style>
  <w:style w:type="paragraph" w:styleId="a9">
    <w:name w:val="Normal (Web)"/>
    <w:basedOn w:val="a"/>
    <w:uiPriority w:val="99"/>
    <w:rsid w:val="00C06D50"/>
    <w:pPr>
      <w:widowControl/>
      <w:spacing w:before="100" w:beforeAutospacing="1" w:after="100" w:afterAutospacing="1"/>
      <w:jc w:val="left"/>
    </w:pPr>
    <w:rPr>
      <w:rFonts w:ascii="宋体" w:eastAsia="宋体" w:hAnsi="宋体" w:cs="宋体"/>
      <w:kern w:val="0"/>
      <w:sz w:val="24"/>
      <w:szCs w:val="24"/>
    </w:rPr>
  </w:style>
  <w:style w:type="paragraph" w:customStyle="1" w:styleId="aa">
    <w:name w:val="文件"/>
    <w:basedOn w:val="a"/>
    <w:qFormat/>
    <w:rsid w:val="00E24CA5"/>
    <w:pPr>
      <w:spacing w:line="560" w:lineRule="exact"/>
      <w:ind w:firstLineChars="200" w:firstLine="200"/>
    </w:pPr>
    <w:rPr>
      <w:rFonts w:hAnsi="仿宋_GB2312" w:cs="仿宋_GB2312"/>
    </w:rPr>
  </w:style>
  <w:style w:type="paragraph" w:styleId="ab">
    <w:name w:val="footnote text"/>
    <w:basedOn w:val="a"/>
    <w:link w:val="ac"/>
    <w:uiPriority w:val="99"/>
    <w:unhideWhenUsed/>
    <w:rsid w:val="00E24CA5"/>
    <w:pPr>
      <w:snapToGrid w:val="0"/>
      <w:jc w:val="left"/>
    </w:pPr>
    <w:rPr>
      <w:rFonts w:asciiTheme="minorHAnsi" w:eastAsiaTheme="minorEastAsia" w:hAnsiTheme="minorHAnsi" w:cstheme="minorBidi"/>
      <w:sz w:val="18"/>
      <w:szCs w:val="18"/>
    </w:rPr>
  </w:style>
  <w:style w:type="character" w:customStyle="1" w:styleId="ac">
    <w:name w:val="脚注文本 字符"/>
    <w:basedOn w:val="a0"/>
    <w:link w:val="ab"/>
    <w:uiPriority w:val="99"/>
    <w:rsid w:val="00E24CA5"/>
    <w:rPr>
      <w:rFonts w:asciiTheme="minorHAnsi" w:eastAsiaTheme="minorEastAsia" w:hAnsiTheme="minorHAnsi" w:cstheme="minorBidi"/>
      <w:kern w:val="2"/>
      <w:sz w:val="18"/>
      <w:szCs w:val="18"/>
    </w:rPr>
  </w:style>
  <w:style w:type="character" w:styleId="ad">
    <w:name w:val="footnote reference"/>
    <w:basedOn w:val="a0"/>
    <w:unhideWhenUsed/>
    <w:rsid w:val="00E24CA5"/>
    <w:rPr>
      <w:vertAlign w:val="superscript"/>
    </w:rPr>
  </w:style>
  <w:style w:type="paragraph" w:styleId="ae">
    <w:name w:val="Title"/>
    <w:basedOn w:val="a"/>
    <w:next w:val="a"/>
    <w:link w:val="af"/>
    <w:qFormat/>
    <w:rsid w:val="00B06F07"/>
    <w:pPr>
      <w:spacing w:before="240" w:after="60"/>
      <w:jc w:val="center"/>
      <w:outlineLvl w:val="0"/>
    </w:pPr>
    <w:rPr>
      <w:rFonts w:asciiTheme="majorHAnsi" w:eastAsia="宋体" w:hAnsiTheme="majorHAnsi" w:cstheme="majorBidi"/>
      <w:b/>
      <w:bCs/>
    </w:rPr>
  </w:style>
  <w:style w:type="character" w:customStyle="1" w:styleId="af">
    <w:name w:val="标题 字符"/>
    <w:basedOn w:val="a0"/>
    <w:link w:val="ae"/>
    <w:rsid w:val="00B06F07"/>
    <w:rPr>
      <w:rFonts w:asciiTheme="majorHAnsi" w:hAnsiTheme="majorHAnsi" w:cstheme="majorBidi"/>
      <w:b/>
      <w:bCs/>
      <w:kern w:val="2"/>
      <w:sz w:val="32"/>
      <w:szCs w:val="32"/>
    </w:rPr>
  </w:style>
  <w:style w:type="table" w:styleId="af0">
    <w:name w:val="Table Grid"/>
    <w:basedOn w:val="a1"/>
    <w:uiPriority w:val="59"/>
    <w:qFormat/>
    <w:rsid w:val="00A70BD9"/>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0">
    <w:name w:val="Char Char Char Char Char Char"/>
    <w:basedOn w:val="a"/>
    <w:rsid w:val="00F658E8"/>
    <w:rPr>
      <w:rFonts w:ascii="Times New Roman" w:eastAsia="宋体"/>
      <w:sz w:val="21"/>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3902034">
      <w:bodyDiv w:val="1"/>
      <w:marLeft w:val="0"/>
      <w:marRight w:val="0"/>
      <w:marTop w:val="0"/>
      <w:marBottom w:val="0"/>
      <w:divBdr>
        <w:top w:val="none" w:sz="0" w:space="0" w:color="auto"/>
        <w:left w:val="none" w:sz="0" w:space="0" w:color="auto"/>
        <w:bottom w:val="none" w:sz="0" w:space="0" w:color="auto"/>
        <w:right w:val="none" w:sz="0" w:space="0" w:color="auto"/>
      </w:divBdr>
      <w:divsChild>
        <w:div w:id="296687660">
          <w:marLeft w:val="990"/>
          <w:marRight w:val="0"/>
          <w:marTop w:val="0"/>
          <w:marBottom w:val="0"/>
          <w:divBdr>
            <w:top w:val="none" w:sz="0" w:space="0" w:color="auto"/>
            <w:left w:val="none" w:sz="0" w:space="0" w:color="auto"/>
            <w:bottom w:val="none" w:sz="0" w:space="0" w:color="auto"/>
            <w:right w:val="none" w:sz="0" w:space="0" w:color="auto"/>
          </w:divBdr>
        </w:div>
      </w:divsChild>
    </w:div>
    <w:div w:id="1961182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9130A4-83B1-445B-934D-C92A1E1079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279</Words>
  <Characters>1595</Characters>
  <Application>Microsoft Office Word</Application>
  <DocSecurity>0</DocSecurity>
  <Lines>13</Lines>
  <Paragraphs>3</Paragraphs>
  <ScaleCrop>false</ScaleCrop>
  <Company/>
  <LinksUpToDate>false</LinksUpToDate>
  <CharactersWithSpaces>1871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wuchao</dc:creator>
  <cp:lastModifiedBy>DELL</cp:lastModifiedBy>
  <cp:revision>3</cp:revision>
  <cp:lastPrinted>2019-03-12T01:53:00Z</cp:lastPrinted>
  <dcterms:created xsi:type="dcterms:W3CDTF">2019-03-13T03:12:00Z</dcterms:created>
  <dcterms:modified xsi:type="dcterms:W3CDTF">2019-03-13T03:12:00Z</dcterms:modified>
</cp:coreProperties>
</file>